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2BDB129D" w:rsidR="00E66558" w:rsidRDefault="009D71E8" w:rsidP="00BF7A78">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BF7A78">
        <w:t xml:space="preserve"> 2022-2023</w:t>
      </w:r>
    </w:p>
    <w:p w14:paraId="4EE876CB" w14:textId="64668111" w:rsidR="008E000B" w:rsidRDefault="00BF7A78" w:rsidP="00BF7A78">
      <w:pPr>
        <w:jc w:val="center"/>
        <w:rPr>
          <w:b/>
          <w:sz w:val="28"/>
          <w:szCs w:val="28"/>
        </w:rPr>
      </w:pPr>
      <w:r w:rsidRPr="00BF7A78">
        <w:rPr>
          <w:b/>
          <w:sz w:val="28"/>
          <w:szCs w:val="28"/>
        </w:rPr>
        <w:t>Hippings Methodist Primary School</w:t>
      </w:r>
    </w:p>
    <w:p w14:paraId="4B7252D3" w14:textId="7E812351" w:rsidR="00BF7A78" w:rsidRDefault="00BF7A78" w:rsidP="00BF7A78">
      <w:pPr>
        <w:jc w:val="center"/>
        <w:rPr>
          <w:b/>
          <w:sz w:val="28"/>
          <w:szCs w:val="28"/>
        </w:rPr>
      </w:pPr>
    </w:p>
    <w:p w14:paraId="2A7D54B2" w14:textId="7DB47236"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2CDC9431" w:rsidR="00E66558" w:rsidRDefault="009D71E8" w:rsidP="00C62989">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52DED66" w14:textId="563CFC3C" w:rsidR="003233F0" w:rsidRDefault="003233F0" w:rsidP="00C62989"/>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BF7A78" w14:paraId="04961B07" w14:textId="77777777" w:rsidTr="00BF7A7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62419A" w14:textId="4FAE9233" w:rsidR="00BF7A78" w:rsidRPr="00BF7A78" w:rsidRDefault="00BF7A78">
            <w:pPr>
              <w:pStyle w:val="TableHeader"/>
              <w:jc w:val="left"/>
              <w:rPr>
                <w:b w:val="0"/>
              </w:rPr>
            </w:pPr>
            <w:r w:rsidRPr="00BF7A78">
              <w:rPr>
                <w:b w:val="0"/>
              </w:rP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7B987F" w14:textId="75CCB6D9" w:rsidR="00BF7A78" w:rsidRPr="00BF7A78" w:rsidRDefault="00BF7A78">
            <w:pPr>
              <w:pStyle w:val="TableHeader"/>
              <w:jc w:val="left"/>
              <w:rPr>
                <w:b w:val="0"/>
              </w:rPr>
            </w:pPr>
            <w:r w:rsidRPr="00BF7A78">
              <w:rPr>
                <w:b w:val="0"/>
              </w:rPr>
              <w:t>Hippings Methodist Primary School</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5A6BFA8C" w:rsidR="002940F3" w:rsidRDefault="00BF7A78">
            <w:pPr>
              <w:pStyle w:val="TableRow"/>
            </w:pPr>
            <w:r>
              <w:t>196</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6DC4C3A" w:rsidR="002940F3" w:rsidRDefault="00D94EE3">
            <w:pPr>
              <w:pStyle w:val="TableRow"/>
            </w:pPr>
            <w:r>
              <w:t>13%</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6A1794F7" w:rsidR="002940F3" w:rsidRDefault="003233F0">
            <w:pPr>
              <w:pStyle w:val="TableRow"/>
            </w:pPr>
            <w:r>
              <w:t>2022-2023</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69571888" w:rsidR="002940F3" w:rsidRDefault="001D7BE2">
            <w:pPr>
              <w:pStyle w:val="TableRow"/>
            </w:pPr>
            <w:r>
              <w:t xml:space="preserve">Autumn </w:t>
            </w:r>
            <w:r w:rsidR="00D94EE3">
              <w:t>2022</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7CE0C4E" w:rsidR="002940F3" w:rsidRDefault="001D7BE2">
            <w:pPr>
              <w:pStyle w:val="TableRow"/>
            </w:pPr>
            <w:r>
              <w:t xml:space="preserve">Spring </w:t>
            </w:r>
            <w:r w:rsidR="00D94EE3">
              <w:t>2022</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5B1C9B2" w:rsidR="002940F3" w:rsidRDefault="003233F0">
            <w:pPr>
              <w:pStyle w:val="TableRow"/>
            </w:pPr>
            <w:r>
              <w:t>Tracey Westwell</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53E71C3D" w:rsidR="002940F3" w:rsidRDefault="00D94EE3">
            <w:pPr>
              <w:pStyle w:val="TableRow"/>
            </w:pPr>
            <w:r>
              <w:t>Tracey Westwell</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52D0F3C6" w:rsidR="002940F3" w:rsidRDefault="002940F3">
            <w:pPr>
              <w:pStyle w:val="TableRow"/>
            </w:pPr>
            <w:r>
              <w:t xml:space="preserve">Governor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D637DA8" w:rsidR="002940F3" w:rsidRDefault="00D94EE3">
            <w:pPr>
              <w:pStyle w:val="TableRow"/>
            </w:pPr>
            <w:r>
              <w:t xml:space="preserve"> Victoria Higham</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9E6B10D" w:rsidR="00E66558" w:rsidRDefault="009D71E8">
            <w:pPr>
              <w:pStyle w:val="TableRow"/>
            </w:pPr>
            <w:r>
              <w:t>£</w:t>
            </w:r>
            <w:r w:rsidR="003609CB">
              <w:t>56,625</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6E026F36" w:rsidR="00E66558" w:rsidRDefault="009D71E8">
            <w:pPr>
              <w:pStyle w:val="TableRow"/>
            </w:pPr>
            <w:r>
              <w:t>£</w:t>
            </w:r>
            <w:r w:rsidR="00755588">
              <w:t>5,945</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5D39B892" w:rsidR="00E66558" w:rsidRDefault="009D71E8">
            <w:pPr>
              <w:pStyle w:val="TableRow"/>
            </w:pPr>
            <w:r>
              <w:t>£</w:t>
            </w:r>
            <w:r w:rsidR="003609CB">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4025C19A" w:rsidR="00E66558" w:rsidRPr="003C4388" w:rsidRDefault="00E66558">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B52DA2E" w:rsidR="00E66558" w:rsidRDefault="009D71E8">
            <w:pPr>
              <w:pStyle w:val="TableRow"/>
            </w:pPr>
            <w:r>
              <w:lastRenderedPageBreak/>
              <w:t>£</w:t>
            </w:r>
            <w:r w:rsidR="00393982">
              <w:t>62,570</w:t>
            </w:r>
          </w:p>
        </w:tc>
      </w:tr>
    </w:tbl>
    <w:p w14:paraId="2A7D54E4" w14:textId="77777777" w:rsidR="00E66558" w:rsidRDefault="009D71E8">
      <w:pPr>
        <w:pStyle w:val="Heading1"/>
      </w:pPr>
      <w:r>
        <w:lastRenderedPageBreak/>
        <w:t>Part A: Pupil premium strategy plan</w:t>
      </w:r>
    </w:p>
    <w:p w14:paraId="09ED3D3C" w14:textId="77777777" w:rsidR="003233F0" w:rsidRDefault="009D71E8" w:rsidP="003233F0">
      <w:pPr>
        <w:pStyle w:val="BodyText"/>
        <w:ind w:left="105" w:right="99"/>
        <w:jc w:val="both"/>
        <w:rPr>
          <w:rFonts w:asciiTheme="minorHAnsi" w:hAnsiTheme="minorHAnsi" w:cstheme="minorHAnsi"/>
          <w:sz w:val="22"/>
          <w:szCs w:val="22"/>
        </w:rPr>
      </w:pPr>
      <w:bookmarkStart w:id="14" w:name="_Toc357771640"/>
      <w:bookmarkStart w:id="15" w:name="_Toc346793418"/>
      <w:r>
        <w:t>Statement of intent</w:t>
      </w:r>
      <w:r w:rsidR="003233F0" w:rsidRPr="003233F0">
        <w:rPr>
          <w:rFonts w:asciiTheme="minorHAnsi" w:hAnsiTheme="minorHAnsi" w:cstheme="minorHAnsi"/>
          <w:sz w:val="22"/>
          <w:szCs w:val="22"/>
        </w:rPr>
        <w:t xml:space="preserve"> </w:t>
      </w:r>
    </w:p>
    <w:p w14:paraId="44523437" w14:textId="3E5C62B5" w:rsidR="003233F0" w:rsidRPr="00FC65AE" w:rsidRDefault="003233F0" w:rsidP="003233F0">
      <w:pPr>
        <w:pStyle w:val="BodyText"/>
        <w:ind w:left="105" w:right="99"/>
        <w:jc w:val="both"/>
        <w:rPr>
          <w:rFonts w:asciiTheme="minorHAnsi" w:hAnsiTheme="minorHAnsi" w:cstheme="minorHAnsi"/>
          <w:sz w:val="22"/>
          <w:szCs w:val="22"/>
        </w:rPr>
      </w:pPr>
      <w:r w:rsidRPr="00FC65AE">
        <w:rPr>
          <w:rFonts w:asciiTheme="minorHAnsi" w:hAnsiTheme="minorHAnsi" w:cstheme="minorHAnsi"/>
          <w:sz w:val="22"/>
          <w:szCs w:val="22"/>
        </w:rPr>
        <w:t xml:space="preserve">It is our intention that all children are provided with the means to make good progress across the curriculum, no matter their background. The pupils at </w:t>
      </w:r>
      <w:r>
        <w:rPr>
          <w:rFonts w:asciiTheme="minorHAnsi" w:hAnsiTheme="minorHAnsi" w:cstheme="minorHAnsi"/>
          <w:sz w:val="22"/>
          <w:szCs w:val="22"/>
        </w:rPr>
        <w:t xml:space="preserve">Hippings Methodist </w:t>
      </w:r>
      <w:r w:rsidRPr="00FC65AE">
        <w:rPr>
          <w:rFonts w:asciiTheme="minorHAnsi" w:hAnsiTheme="minorHAnsi" w:cstheme="minorHAnsi"/>
          <w:sz w:val="22"/>
          <w:szCs w:val="22"/>
        </w:rPr>
        <w:t>Primary School, are from a range of differing social and economic backgrounds with differing starting points in learning and varying barriers. We aim to provide high quality support so that those barriers are fully identified to ensure a</w:t>
      </w:r>
      <w:r>
        <w:rPr>
          <w:rFonts w:asciiTheme="minorHAnsi" w:hAnsiTheme="minorHAnsi" w:cstheme="minorHAnsi"/>
          <w:sz w:val="22"/>
          <w:szCs w:val="22"/>
        </w:rPr>
        <w:t xml:space="preserve">ll pupils </w:t>
      </w:r>
      <w:r w:rsidRPr="00FC65AE">
        <w:rPr>
          <w:rFonts w:asciiTheme="minorHAnsi" w:hAnsiTheme="minorHAnsi" w:cstheme="minorHAnsi"/>
          <w:sz w:val="22"/>
          <w:szCs w:val="22"/>
        </w:rPr>
        <w:t>can reach their full potential and are able to engage fully in all parts of school life.</w:t>
      </w:r>
    </w:p>
    <w:p w14:paraId="20A9F407" w14:textId="77777777" w:rsidR="003233F0" w:rsidRDefault="003233F0" w:rsidP="003233F0">
      <w:pPr>
        <w:pStyle w:val="BodyText"/>
        <w:ind w:left="105" w:right="1205"/>
        <w:rPr>
          <w:rFonts w:asciiTheme="minorHAnsi" w:hAnsiTheme="minorHAnsi" w:cstheme="minorHAnsi"/>
          <w:sz w:val="22"/>
          <w:szCs w:val="22"/>
        </w:rPr>
      </w:pPr>
      <w:r w:rsidRPr="00FC65AE">
        <w:rPr>
          <w:rFonts w:asciiTheme="minorHAnsi" w:hAnsiTheme="minorHAnsi" w:cstheme="minorHAnsi"/>
          <w:sz w:val="22"/>
          <w:szCs w:val="22"/>
        </w:rPr>
        <w:t>This is achieved through a process of the 4-step cyclical model from the EEF</w:t>
      </w:r>
    </w:p>
    <w:p w14:paraId="33038669" w14:textId="77777777" w:rsidR="003233F0" w:rsidRPr="00FC65AE" w:rsidRDefault="003233F0" w:rsidP="003233F0">
      <w:pPr>
        <w:pStyle w:val="BodyText"/>
        <w:ind w:left="105" w:right="1205"/>
        <w:rPr>
          <w:rFonts w:asciiTheme="minorHAnsi" w:hAnsiTheme="minorHAnsi" w:cstheme="minorHAnsi"/>
          <w:sz w:val="22"/>
          <w:szCs w:val="22"/>
        </w:rPr>
      </w:pPr>
      <w:r w:rsidRPr="00FC65AE">
        <w:rPr>
          <w:rFonts w:asciiTheme="minorHAnsi" w:hAnsiTheme="minorHAnsi" w:cstheme="minorHAnsi"/>
          <w:sz w:val="22"/>
          <w:szCs w:val="22"/>
        </w:rPr>
        <w:t xml:space="preserve"> 1 Diagnose our pupils’ challenges and needs</w:t>
      </w:r>
    </w:p>
    <w:p w14:paraId="29484A21" w14:textId="77777777" w:rsidR="003233F0" w:rsidRPr="00FC65AE" w:rsidRDefault="003233F0" w:rsidP="003233F0">
      <w:pPr>
        <w:pStyle w:val="BodyText"/>
        <w:widowControl w:val="0"/>
        <w:numPr>
          <w:ilvl w:val="0"/>
          <w:numId w:val="15"/>
        </w:numPr>
        <w:tabs>
          <w:tab w:val="left" w:pos="374"/>
        </w:tabs>
        <w:suppressAutoHyphens w:val="0"/>
        <w:autoSpaceDE w:val="0"/>
        <w:spacing w:after="0" w:line="240" w:lineRule="auto"/>
        <w:rPr>
          <w:rFonts w:asciiTheme="minorHAnsi" w:hAnsiTheme="minorHAnsi" w:cstheme="minorHAnsi"/>
          <w:sz w:val="22"/>
          <w:szCs w:val="22"/>
        </w:rPr>
      </w:pPr>
      <w:r w:rsidRPr="00FC65AE">
        <w:rPr>
          <w:rFonts w:asciiTheme="minorHAnsi" w:hAnsiTheme="minorHAnsi" w:cstheme="minorHAnsi"/>
          <w:sz w:val="22"/>
          <w:szCs w:val="22"/>
        </w:rPr>
        <w:t>Use strong evidence to support our</w:t>
      </w:r>
      <w:r w:rsidRPr="00FC65AE">
        <w:rPr>
          <w:rFonts w:asciiTheme="minorHAnsi" w:hAnsiTheme="minorHAnsi" w:cstheme="minorHAnsi"/>
          <w:spacing w:val="-6"/>
          <w:sz w:val="22"/>
          <w:szCs w:val="22"/>
        </w:rPr>
        <w:t xml:space="preserve"> </w:t>
      </w:r>
      <w:r w:rsidRPr="00FC65AE">
        <w:rPr>
          <w:rFonts w:asciiTheme="minorHAnsi" w:hAnsiTheme="minorHAnsi" w:cstheme="minorHAnsi"/>
          <w:sz w:val="22"/>
          <w:szCs w:val="22"/>
        </w:rPr>
        <w:t>strategy</w:t>
      </w:r>
    </w:p>
    <w:p w14:paraId="5550A19D" w14:textId="77777777" w:rsidR="003233F0" w:rsidRPr="00FC65AE" w:rsidRDefault="003233F0" w:rsidP="003233F0">
      <w:pPr>
        <w:pStyle w:val="BodyText"/>
        <w:widowControl w:val="0"/>
        <w:numPr>
          <w:ilvl w:val="0"/>
          <w:numId w:val="15"/>
        </w:numPr>
        <w:tabs>
          <w:tab w:val="left" w:pos="374"/>
        </w:tabs>
        <w:suppressAutoHyphens w:val="0"/>
        <w:autoSpaceDE w:val="0"/>
        <w:spacing w:before="56" w:after="0" w:line="240" w:lineRule="auto"/>
        <w:rPr>
          <w:rFonts w:asciiTheme="minorHAnsi" w:hAnsiTheme="minorHAnsi" w:cstheme="minorHAnsi"/>
          <w:sz w:val="22"/>
          <w:szCs w:val="22"/>
        </w:rPr>
      </w:pPr>
      <w:r w:rsidRPr="00FC65AE">
        <w:rPr>
          <w:rFonts w:asciiTheme="minorHAnsi" w:hAnsiTheme="minorHAnsi" w:cstheme="minorHAnsi"/>
          <w:sz w:val="22"/>
          <w:szCs w:val="22"/>
        </w:rPr>
        <w:t>Implement our</w:t>
      </w:r>
      <w:r w:rsidRPr="00FC65AE">
        <w:rPr>
          <w:rFonts w:asciiTheme="minorHAnsi" w:hAnsiTheme="minorHAnsi" w:cstheme="minorHAnsi"/>
          <w:spacing w:val="-3"/>
          <w:sz w:val="22"/>
          <w:szCs w:val="22"/>
        </w:rPr>
        <w:t xml:space="preserve"> </w:t>
      </w:r>
      <w:r w:rsidRPr="00FC65AE">
        <w:rPr>
          <w:rFonts w:asciiTheme="minorHAnsi" w:hAnsiTheme="minorHAnsi" w:cstheme="minorHAnsi"/>
          <w:sz w:val="22"/>
          <w:szCs w:val="22"/>
        </w:rPr>
        <w:t>strategy</w:t>
      </w:r>
    </w:p>
    <w:p w14:paraId="1154E4C5" w14:textId="77777777" w:rsidR="003233F0" w:rsidRPr="00FC65AE" w:rsidRDefault="003233F0" w:rsidP="003233F0">
      <w:pPr>
        <w:pStyle w:val="BodyText"/>
        <w:widowControl w:val="0"/>
        <w:numPr>
          <w:ilvl w:val="0"/>
          <w:numId w:val="15"/>
        </w:numPr>
        <w:tabs>
          <w:tab w:val="left" w:pos="374"/>
        </w:tabs>
        <w:suppressAutoHyphens w:val="0"/>
        <w:autoSpaceDE w:val="0"/>
        <w:spacing w:before="55" w:after="0" w:line="240" w:lineRule="auto"/>
        <w:rPr>
          <w:rFonts w:asciiTheme="minorHAnsi" w:hAnsiTheme="minorHAnsi" w:cstheme="minorHAnsi"/>
          <w:sz w:val="22"/>
          <w:szCs w:val="22"/>
        </w:rPr>
      </w:pPr>
      <w:r w:rsidRPr="00FC65AE">
        <w:rPr>
          <w:rFonts w:asciiTheme="minorHAnsi" w:hAnsiTheme="minorHAnsi" w:cstheme="minorHAnsi"/>
          <w:sz w:val="22"/>
          <w:szCs w:val="22"/>
        </w:rPr>
        <w:t>Monitor and evaluate our</w:t>
      </w:r>
      <w:r w:rsidRPr="00FC65AE">
        <w:rPr>
          <w:rFonts w:asciiTheme="minorHAnsi" w:hAnsiTheme="minorHAnsi" w:cstheme="minorHAnsi"/>
          <w:spacing w:val="-1"/>
          <w:sz w:val="22"/>
          <w:szCs w:val="22"/>
        </w:rPr>
        <w:t xml:space="preserve"> </w:t>
      </w:r>
      <w:r w:rsidRPr="00FC65AE">
        <w:rPr>
          <w:rFonts w:asciiTheme="minorHAnsi" w:hAnsiTheme="minorHAnsi" w:cstheme="minorHAnsi"/>
          <w:sz w:val="22"/>
          <w:szCs w:val="22"/>
        </w:rPr>
        <w:t>strategy</w:t>
      </w:r>
    </w:p>
    <w:p w14:paraId="2A7D54E5" w14:textId="7623C7E3" w:rsidR="00E66558" w:rsidRPr="003233F0" w:rsidRDefault="003233F0" w:rsidP="003233F0">
      <w:pPr>
        <w:pStyle w:val="BodyText"/>
        <w:spacing w:before="56"/>
        <w:ind w:left="105" w:right="110"/>
        <w:rPr>
          <w:rFonts w:asciiTheme="minorHAnsi" w:hAnsiTheme="minorHAnsi" w:cstheme="minorHAnsi"/>
          <w:sz w:val="22"/>
          <w:szCs w:val="22"/>
        </w:rPr>
      </w:pPr>
      <w:r w:rsidRPr="00FC65AE">
        <w:rPr>
          <w:rFonts w:asciiTheme="minorHAnsi" w:hAnsiTheme="minorHAnsi" w:cstheme="minorHAnsi"/>
          <w:sz w:val="22"/>
          <w:szCs w:val="22"/>
        </w:rPr>
        <w:t>This process forms the basis for high quality teaching which will not only benefit those children who are ‘falling behind’ but also the non-disadvantaged children too.</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25EEB" w14:textId="77777777" w:rsidR="00E66558" w:rsidRDefault="00AA5B72">
            <w:pPr>
              <w:pStyle w:val="ListParagraph"/>
              <w:numPr>
                <w:ilvl w:val="0"/>
                <w:numId w:val="13"/>
              </w:numPr>
              <w:rPr>
                <w:i/>
                <w:iCs/>
              </w:rPr>
            </w:pPr>
            <w:r>
              <w:rPr>
                <w:i/>
                <w:iCs/>
              </w:rPr>
              <w:t>To reduce the gap between pupil premium children and others in the school</w:t>
            </w:r>
          </w:p>
          <w:p w14:paraId="76B39720" w14:textId="77777777" w:rsidR="00AA5B72" w:rsidRDefault="00AA5B72">
            <w:pPr>
              <w:pStyle w:val="ListParagraph"/>
              <w:numPr>
                <w:ilvl w:val="0"/>
                <w:numId w:val="13"/>
              </w:numPr>
              <w:rPr>
                <w:i/>
                <w:iCs/>
              </w:rPr>
            </w:pPr>
            <w:r>
              <w:rPr>
                <w:i/>
                <w:iCs/>
              </w:rPr>
              <w:t>To ensure ALL pupils feel happy and included</w:t>
            </w:r>
          </w:p>
          <w:p w14:paraId="2A7D54E9" w14:textId="45606B46" w:rsidR="00AA5B72" w:rsidRDefault="00AA5B72">
            <w:pPr>
              <w:pStyle w:val="ListParagraph"/>
              <w:numPr>
                <w:ilvl w:val="0"/>
                <w:numId w:val="13"/>
              </w:numPr>
              <w:rPr>
                <w:i/>
                <w:iCs/>
              </w:rPr>
            </w:pPr>
            <w:r>
              <w:rPr>
                <w:i/>
                <w:iCs/>
              </w:rPr>
              <w:t>To ensure that ALL pupils have access to a broad and balanced curriculum.</w:t>
            </w:r>
          </w:p>
        </w:tc>
      </w:tr>
    </w:tbl>
    <w:p w14:paraId="3646EF21" w14:textId="77777777" w:rsidR="008142EB" w:rsidRDefault="008142EB">
      <w:pPr>
        <w:pStyle w:val="Heading2"/>
        <w:spacing w:before="600"/>
        <w:rPr>
          <w:rFonts w:ascii="Calibri" w:hAnsi="Calibri" w:cs="Calibri"/>
          <w:b w:val="0"/>
          <w:color w:val="auto"/>
          <w:sz w:val="22"/>
          <w:szCs w:val="22"/>
        </w:rPr>
      </w:pPr>
      <w:r w:rsidRPr="008142EB">
        <w:rPr>
          <w:rFonts w:ascii="Calibri" w:hAnsi="Calibri" w:cs="Calibri"/>
          <w:b w:val="0"/>
          <w:color w:val="auto"/>
          <w:sz w:val="22"/>
          <w:szCs w:val="22"/>
        </w:rPr>
        <w:t xml:space="preserve">We aim to do this through: </w:t>
      </w:r>
    </w:p>
    <w:p w14:paraId="3029F9AE" w14:textId="2DA0C20D" w:rsidR="008142EB" w:rsidRPr="008142EB" w:rsidRDefault="008142EB">
      <w:pPr>
        <w:pStyle w:val="Heading2"/>
        <w:spacing w:before="600"/>
        <w:rPr>
          <w:rFonts w:ascii="Calibri" w:hAnsi="Calibri" w:cs="Calibri"/>
          <w:b w:val="0"/>
          <w:color w:val="auto"/>
          <w:sz w:val="22"/>
          <w:szCs w:val="22"/>
        </w:rPr>
      </w:pPr>
      <w:r w:rsidRPr="008142EB">
        <w:rPr>
          <w:rFonts w:ascii="Calibri" w:hAnsi="Calibri" w:cs="Calibri"/>
          <w:b w:val="0"/>
          <w:color w:val="auto"/>
          <w:sz w:val="22"/>
          <w:szCs w:val="22"/>
        </w:rPr>
        <w:t>Ensuring that teaching and learning opportunities meet the needs of all the pupils.  Ensuring that appropriate provision is made for pupils who belong to vulnerable groups, this includes ensuring that the needs of socially disadvantaged pupils are adequately assessed and addressed.  When making provision for socially disadvantaged pupils, we recognise that not all pupils who receive free school meals will be socially disadvantaged.  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Pupil premium funding will be allocated following a needs analysis which will identify priority classes, groups or individuals. Limited funding and resources means that not all children receiving free school meals will be in receipt of pupil premium interventions at one time</w:t>
      </w:r>
    </w:p>
    <w:p w14:paraId="2A7D54EB" w14:textId="17298D9A"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32247BC" w:rsidR="00E66558" w:rsidRPr="00AA5B72" w:rsidRDefault="00AA5B72">
            <w:pPr>
              <w:pStyle w:val="TableRowCentered"/>
              <w:jc w:val="left"/>
            </w:pPr>
            <w:r w:rsidRPr="00AA5B72">
              <w:rPr>
                <w:iCs/>
                <w:sz w:val="22"/>
                <w:szCs w:val="22"/>
              </w:rPr>
              <w:t>To break down barriers to learning so all pupils can achieve their full potential</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C324616" w:rsidR="00E66558" w:rsidRDefault="00AA5B72">
            <w:pPr>
              <w:pStyle w:val="TableRowCentered"/>
              <w:jc w:val="left"/>
              <w:rPr>
                <w:sz w:val="22"/>
                <w:szCs w:val="22"/>
              </w:rPr>
            </w:pPr>
            <w:r>
              <w:rPr>
                <w:sz w:val="22"/>
                <w:szCs w:val="22"/>
              </w:rPr>
              <w:t>To support parents who experience difficulties themselves and empower them to support their children’s learning</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1BCB83C" w:rsidR="00E66558" w:rsidRDefault="00AA5B72">
            <w:pPr>
              <w:pStyle w:val="TableRowCentered"/>
              <w:jc w:val="left"/>
              <w:rPr>
                <w:sz w:val="22"/>
                <w:szCs w:val="22"/>
              </w:rPr>
            </w:pPr>
            <w:r>
              <w:rPr>
                <w:sz w:val="22"/>
                <w:szCs w:val="22"/>
              </w:rPr>
              <w:t>To analyse data and close the gap in all subjects so that ALL pupils make the maximum progress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185D8B1" w:rsidR="00E66558" w:rsidRDefault="00AA5B72">
            <w:pPr>
              <w:pStyle w:val="TableRowCentered"/>
              <w:jc w:val="left"/>
              <w:rPr>
                <w:iCs/>
                <w:sz w:val="22"/>
              </w:rPr>
            </w:pPr>
            <w:r>
              <w:rPr>
                <w:iCs/>
                <w:sz w:val="22"/>
              </w:rPr>
              <w:t>To encourage ALL pupils to participate in extra curricular activities in order to give them experiences that they would otherwise not experience</w:t>
            </w:r>
          </w:p>
        </w:tc>
      </w:tr>
      <w:tr w:rsidR="004E240D" w14:paraId="23E6AC7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E9AFF" w14:textId="7AE3E504" w:rsidR="004E240D" w:rsidRDefault="004E240D">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CCF39" w14:textId="2436B4EB" w:rsidR="004E240D" w:rsidRDefault="004E240D">
            <w:pPr>
              <w:pStyle w:val="TableRowCentered"/>
              <w:jc w:val="left"/>
              <w:rPr>
                <w:iCs/>
                <w:sz w:val="22"/>
              </w:rPr>
            </w:pPr>
            <w:r>
              <w:rPr>
                <w:iCs/>
                <w:sz w:val="22"/>
              </w:rPr>
              <w:t>To support pupils with their mental health and well being so that they are able to focus on their learning.</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173535D1" w:rsidR="00E66558" w:rsidRPr="00CB3E58" w:rsidRDefault="00AA5B72">
            <w:pPr>
              <w:pStyle w:val="TableRow"/>
            </w:pPr>
            <w:r w:rsidRPr="00CB3E58">
              <w:rPr>
                <w:iCs/>
                <w:sz w:val="22"/>
                <w:szCs w:val="22"/>
              </w:rPr>
              <w:t>Pupils attainment is in line with the rest of the school and at least in line with national averages.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81388" w14:textId="77777777" w:rsidR="00E66558" w:rsidRPr="00863806" w:rsidRDefault="00AA5B72">
            <w:pPr>
              <w:pStyle w:val="TableRowCentered"/>
              <w:jc w:val="left"/>
              <w:rPr>
                <w:rFonts w:ascii="Calibri" w:hAnsi="Calibri" w:cs="Calibri"/>
                <w:szCs w:val="24"/>
              </w:rPr>
            </w:pPr>
            <w:r w:rsidRPr="00863806">
              <w:rPr>
                <w:rFonts w:ascii="Calibri" w:hAnsi="Calibri" w:cs="Calibri"/>
                <w:szCs w:val="24"/>
              </w:rPr>
              <w:t>All pupils meet at least age related expectations.( or make good progress if they have additional needs)</w:t>
            </w:r>
          </w:p>
          <w:p w14:paraId="65B94AD9" w14:textId="38AF95FD" w:rsidR="00863806" w:rsidRPr="00863806" w:rsidRDefault="00863806" w:rsidP="00863806">
            <w:pPr>
              <w:pStyle w:val="TableParagraph"/>
              <w:spacing w:before="0"/>
              <w:ind w:right="961"/>
              <w:rPr>
                <w:rFonts w:ascii="Calibri" w:hAnsi="Calibri" w:cs="Calibri"/>
                <w:color w:val="0D0D0D"/>
                <w:sz w:val="24"/>
                <w:szCs w:val="24"/>
              </w:rPr>
            </w:pPr>
            <w:r w:rsidRPr="00863806">
              <w:rPr>
                <w:rFonts w:ascii="Calibri" w:hAnsi="Calibri" w:cs="Calibri"/>
                <w:color w:val="0D0D0D"/>
                <w:sz w:val="24"/>
                <w:szCs w:val="24"/>
              </w:rPr>
              <w:t>Targeted intervention is used to ensure that PP pupils who are working below the</w:t>
            </w:r>
            <w:r w:rsidRPr="00863806">
              <w:rPr>
                <w:rFonts w:ascii="Calibri" w:hAnsi="Calibri" w:cs="Calibri"/>
                <w:color w:val="0D0D0D"/>
                <w:spacing w:val="-11"/>
                <w:sz w:val="24"/>
                <w:szCs w:val="24"/>
              </w:rPr>
              <w:t xml:space="preserve"> </w:t>
            </w:r>
            <w:r w:rsidRPr="00863806">
              <w:rPr>
                <w:rFonts w:ascii="Calibri" w:hAnsi="Calibri" w:cs="Calibri"/>
                <w:color w:val="0D0D0D"/>
                <w:sz w:val="24"/>
                <w:szCs w:val="24"/>
              </w:rPr>
              <w:t>standard</w:t>
            </w:r>
            <w:r w:rsidRPr="00863806">
              <w:rPr>
                <w:rFonts w:ascii="Calibri" w:hAnsi="Calibri" w:cs="Calibri"/>
                <w:color w:val="0D0D0D"/>
                <w:sz w:val="24"/>
                <w:szCs w:val="24"/>
              </w:rPr>
              <w:t xml:space="preserve"> </w:t>
            </w:r>
            <w:r w:rsidRPr="00863806">
              <w:rPr>
                <w:rFonts w:ascii="Calibri" w:hAnsi="Calibri" w:cs="Calibri"/>
                <w:color w:val="0D0D0D"/>
                <w:sz w:val="24"/>
                <w:szCs w:val="24"/>
              </w:rPr>
              <w:t>expected for their peers, are given the appropriate support</w:t>
            </w:r>
          </w:p>
          <w:p w14:paraId="10795667" w14:textId="65EEF1D5" w:rsidR="00863806" w:rsidRPr="00863806" w:rsidRDefault="00863806" w:rsidP="00863806">
            <w:pPr>
              <w:pStyle w:val="TableParagraph"/>
              <w:tabs>
                <w:tab w:val="left" w:pos="827"/>
                <w:tab w:val="left" w:pos="828"/>
              </w:tabs>
              <w:spacing w:before="59" w:line="237" w:lineRule="auto"/>
              <w:ind w:right="244"/>
              <w:rPr>
                <w:rFonts w:ascii="Calibri" w:hAnsi="Calibri" w:cs="Calibri"/>
                <w:sz w:val="24"/>
                <w:szCs w:val="24"/>
              </w:rPr>
            </w:pPr>
            <w:r w:rsidRPr="00863806">
              <w:rPr>
                <w:rFonts w:ascii="Calibri" w:hAnsi="Calibri" w:cs="Calibri"/>
                <w:color w:val="0D0D0D"/>
                <w:sz w:val="24"/>
                <w:szCs w:val="24"/>
              </w:rPr>
              <w:t>Intervention support through the placement of Teaching Assistants throughout school in each</w:t>
            </w:r>
            <w:r w:rsidRPr="00863806">
              <w:rPr>
                <w:rFonts w:ascii="Calibri" w:hAnsi="Calibri" w:cs="Calibri"/>
                <w:color w:val="0D0D0D"/>
                <w:spacing w:val="-3"/>
                <w:sz w:val="24"/>
                <w:szCs w:val="24"/>
              </w:rPr>
              <w:t xml:space="preserve"> </w:t>
            </w:r>
            <w:r w:rsidRPr="00863806">
              <w:rPr>
                <w:rFonts w:ascii="Calibri" w:hAnsi="Calibri" w:cs="Calibri"/>
                <w:color w:val="0D0D0D"/>
                <w:sz w:val="24"/>
                <w:szCs w:val="24"/>
              </w:rPr>
              <w:t>class.</w:t>
            </w:r>
          </w:p>
          <w:p w14:paraId="19F472A8" w14:textId="02678967" w:rsidR="00863806" w:rsidRPr="00863806" w:rsidRDefault="00863806" w:rsidP="00863806">
            <w:pPr>
              <w:pStyle w:val="TableParagraph"/>
              <w:tabs>
                <w:tab w:val="left" w:pos="827"/>
                <w:tab w:val="left" w:pos="828"/>
              </w:tabs>
              <w:spacing w:before="63"/>
              <w:ind w:right="562"/>
              <w:rPr>
                <w:rFonts w:ascii="Calibri" w:hAnsi="Calibri" w:cs="Calibri"/>
                <w:sz w:val="24"/>
                <w:szCs w:val="24"/>
              </w:rPr>
            </w:pPr>
            <w:r w:rsidRPr="00863806">
              <w:rPr>
                <w:rFonts w:ascii="Calibri" w:hAnsi="Calibri" w:cs="Calibri"/>
                <w:color w:val="0D0D0D"/>
                <w:sz w:val="24"/>
                <w:szCs w:val="24"/>
              </w:rPr>
              <w:t>An educational psychologist and specialist teachers are bought in to set individual learning</w:t>
            </w:r>
            <w:r w:rsidRPr="00863806">
              <w:rPr>
                <w:rFonts w:ascii="Calibri" w:hAnsi="Calibri" w:cs="Calibri"/>
                <w:color w:val="0D0D0D"/>
                <w:spacing w:val="1"/>
                <w:sz w:val="24"/>
                <w:szCs w:val="24"/>
              </w:rPr>
              <w:t xml:space="preserve"> </w:t>
            </w:r>
            <w:r w:rsidRPr="00863806">
              <w:rPr>
                <w:rFonts w:ascii="Calibri" w:hAnsi="Calibri" w:cs="Calibri"/>
                <w:color w:val="0D0D0D"/>
                <w:sz w:val="24"/>
                <w:szCs w:val="24"/>
              </w:rPr>
              <w:t>programmes.</w:t>
            </w:r>
            <w:r w:rsidRPr="00863806">
              <w:rPr>
                <w:rFonts w:ascii="Calibri" w:hAnsi="Calibri" w:cs="Calibri"/>
                <w:color w:val="0D0D0D"/>
                <w:sz w:val="24"/>
                <w:szCs w:val="24"/>
              </w:rPr>
              <w:t xml:space="preserve"> (Inclusion Solutions)</w:t>
            </w:r>
          </w:p>
          <w:p w14:paraId="51DF4436" w14:textId="29E0B843" w:rsidR="00863806" w:rsidRPr="00863806" w:rsidRDefault="00863806" w:rsidP="00863806">
            <w:pPr>
              <w:pStyle w:val="TableParagraph"/>
              <w:tabs>
                <w:tab w:val="left" w:pos="827"/>
                <w:tab w:val="left" w:pos="828"/>
              </w:tabs>
              <w:spacing w:before="63"/>
              <w:ind w:right="562"/>
              <w:rPr>
                <w:rFonts w:ascii="Calibri" w:hAnsi="Calibri" w:cs="Calibri"/>
                <w:sz w:val="24"/>
                <w:szCs w:val="24"/>
              </w:rPr>
            </w:pPr>
            <w:r w:rsidRPr="00863806">
              <w:rPr>
                <w:rFonts w:ascii="Calibri" w:hAnsi="Calibri" w:cs="Calibri"/>
                <w:color w:val="0D0D0D"/>
                <w:sz w:val="24"/>
                <w:szCs w:val="24"/>
              </w:rPr>
              <w:t xml:space="preserve">1-1 Interventions provided by teaching assistants to include: intervention programmes such as </w:t>
            </w:r>
            <w:r w:rsidRPr="00863806">
              <w:rPr>
                <w:rFonts w:ascii="Calibri" w:hAnsi="Calibri" w:cs="Calibri"/>
                <w:color w:val="0D0D0D"/>
                <w:sz w:val="24"/>
                <w:szCs w:val="24"/>
              </w:rPr>
              <w:t>Dyslexia Gold,</w:t>
            </w:r>
            <w:r w:rsidRPr="00863806">
              <w:rPr>
                <w:rFonts w:ascii="Calibri" w:hAnsi="Calibri" w:cs="Calibri"/>
                <w:color w:val="0D0D0D"/>
                <w:sz w:val="24"/>
                <w:szCs w:val="24"/>
              </w:rPr>
              <w:t xml:space="preserve"> Fast track phonics, </w:t>
            </w:r>
            <w:r w:rsidRPr="00863806">
              <w:rPr>
                <w:rFonts w:ascii="Calibri" w:hAnsi="Calibri" w:cs="Calibri"/>
                <w:color w:val="0D0D0D"/>
                <w:sz w:val="24"/>
                <w:szCs w:val="24"/>
              </w:rPr>
              <w:t>Number Stacks</w:t>
            </w:r>
            <w:r w:rsidRPr="00863806">
              <w:rPr>
                <w:rFonts w:ascii="Calibri" w:hAnsi="Calibri" w:cs="Calibri"/>
                <w:color w:val="0D0D0D"/>
                <w:sz w:val="24"/>
                <w:szCs w:val="24"/>
              </w:rPr>
              <w:t>, Precision</w:t>
            </w:r>
            <w:r w:rsidRPr="00863806">
              <w:rPr>
                <w:rFonts w:ascii="Calibri" w:hAnsi="Calibri" w:cs="Calibri"/>
                <w:color w:val="0D0D0D"/>
                <w:spacing w:val="-2"/>
                <w:sz w:val="24"/>
                <w:szCs w:val="24"/>
              </w:rPr>
              <w:t xml:space="preserve"> </w:t>
            </w:r>
            <w:r w:rsidRPr="00863806">
              <w:rPr>
                <w:rFonts w:ascii="Calibri" w:hAnsi="Calibri" w:cs="Calibri"/>
                <w:color w:val="0D0D0D"/>
                <w:sz w:val="24"/>
                <w:szCs w:val="24"/>
              </w:rPr>
              <w:t>teaching.</w:t>
            </w:r>
          </w:p>
          <w:p w14:paraId="7D48B9C2" w14:textId="12918A6B" w:rsidR="00863806" w:rsidRPr="00863806" w:rsidRDefault="00863806" w:rsidP="00863806">
            <w:pPr>
              <w:pStyle w:val="TableParagraph"/>
              <w:tabs>
                <w:tab w:val="left" w:pos="827"/>
                <w:tab w:val="left" w:pos="828"/>
              </w:tabs>
              <w:spacing w:before="61" w:line="237" w:lineRule="auto"/>
              <w:ind w:right="527"/>
              <w:rPr>
                <w:rFonts w:ascii="Calibri" w:hAnsi="Calibri" w:cs="Calibri"/>
                <w:sz w:val="24"/>
                <w:szCs w:val="24"/>
              </w:rPr>
            </w:pPr>
            <w:r w:rsidRPr="00863806">
              <w:rPr>
                <w:rFonts w:ascii="Calibri" w:hAnsi="Calibri" w:cs="Calibri"/>
                <w:color w:val="0D0D0D"/>
                <w:sz w:val="24"/>
                <w:szCs w:val="24"/>
              </w:rPr>
              <w:t xml:space="preserve">Group interventions e.g. phonics intervention, math interventions and other </w:t>
            </w:r>
            <w:r w:rsidRPr="00863806">
              <w:rPr>
                <w:rFonts w:ascii="Calibri" w:hAnsi="Calibri" w:cs="Calibri"/>
                <w:color w:val="0D0D0D"/>
                <w:sz w:val="24"/>
                <w:szCs w:val="24"/>
              </w:rPr>
              <w:t xml:space="preserve">guided </w:t>
            </w:r>
            <w:r w:rsidRPr="00863806">
              <w:rPr>
                <w:rFonts w:ascii="Calibri" w:hAnsi="Calibri" w:cs="Calibri"/>
                <w:color w:val="0D0D0D"/>
                <w:sz w:val="24"/>
                <w:szCs w:val="24"/>
              </w:rPr>
              <w:t>activities.</w:t>
            </w:r>
          </w:p>
          <w:p w14:paraId="6A0B4820" w14:textId="77777777" w:rsidR="00863806" w:rsidRPr="00863806" w:rsidRDefault="00863806" w:rsidP="00863806">
            <w:pPr>
              <w:pStyle w:val="TableParagraph"/>
              <w:tabs>
                <w:tab w:val="left" w:pos="827"/>
                <w:tab w:val="left" w:pos="828"/>
              </w:tabs>
              <w:spacing w:before="65" w:line="237" w:lineRule="auto"/>
              <w:ind w:right="443"/>
              <w:rPr>
                <w:rFonts w:ascii="Calibri" w:hAnsi="Calibri" w:cs="Calibri"/>
                <w:sz w:val="24"/>
                <w:szCs w:val="24"/>
              </w:rPr>
            </w:pPr>
            <w:r w:rsidRPr="00863806">
              <w:rPr>
                <w:rFonts w:ascii="Calibri" w:hAnsi="Calibri" w:cs="Calibri"/>
                <w:color w:val="0D0D0D"/>
                <w:sz w:val="24"/>
                <w:szCs w:val="24"/>
              </w:rPr>
              <w:t>A higher proportion of disadvantaged</w:t>
            </w:r>
            <w:r w:rsidRPr="00863806">
              <w:rPr>
                <w:rFonts w:ascii="Calibri" w:hAnsi="Calibri" w:cs="Calibri"/>
                <w:color w:val="0D0D0D"/>
                <w:spacing w:val="-14"/>
                <w:sz w:val="24"/>
                <w:szCs w:val="24"/>
              </w:rPr>
              <w:t xml:space="preserve"> </w:t>
            </w:r>
            <w:r w:rsidRPr="00863806">
              <w:rPr>
                <w:rFonts w:ascii="Calibri" w:hAnsi="Calibri" w:cs="Calibri"/>
                <w:color w:val="0D0D0D"/>
                <w:sz w:val="24"/>
                <w:szCs w:val="24"/>
              </w:rPr>
              <w:t>pupils are working at age related expectations in Reading, Writing and</w:t>
            </w:r>
            <w:r w:rsidRPr="00863806">
              <w:rPr>
                <w:rFonts w:ascii="Calibri" w:hAnsi="Calibri" w:cs="Calibri"/>
                <w:color w:val="0D0D0D"/>
                <w:spacing w:val="-6"/>
                <w:sz w:val="24"/>
                <w:szCs w:val="24"/>
              </w:rPr>
              <w:t xml:space="preserve"> </w:t>
            </w:r>
            <w:r w:rsidRPr="00863806">
              <w:rPr>
                <w:rFonts w:ascii="Calibri" w:hAnsi="Calibri" w:cs="Calibri"/>
                <w:color w:val="0D0D0D"/>
                <w:sz w:val="24"/>
                <w:szCs w:val="24"/>
              </w:rPr>
              <w:t>Mathematics.</w:t>
            </w:r>
          </w:p>
          <w:p w14:paraId="6316A5B4" w14:textId="77777777" w:rsidR="00863806" w:rsidRPr="00863806" w:rsidRDefault="00863806" w:rsidP="00863806">
            <w:pPr>
              <w:pStyle w:val="TableParagraph"/>
              <w:tabs>
                <w:tab w:val="left" w:pos="827"/>
                <w:tab w:val="left" w:pos="828"/>
              </w:tabs>
              <w:spacing w:before="64"/>
              <w:rPr>
                <w:rFonts w:ascii="Calibri" w:hAnsi="Calibri" w:cs="Calibri"/>
                <w:sz w:val="24"/>
                <w:szCs w:val="24"/>
              </w:rPr>
            </w:pPr>
            <w:r w:rsidRPr="00863806">
              <w:rPr>
                <w:rFonts w:ascii="Calibri" w:hAnsi="Calibri" w:cs="Calibri"/>
                <w:color w:val="0D0D0D"/>
                <w:sz w:val="24"/>
                <w:szCs w:val="24"/>
              </w:rPr>
              <w:t>Pupil voice reflects a love of</w:t>
            </w:r>
            <w:r w:rsidRPr="00863806">
              <w:rPr>
                <w:rFonts w:ascii="Calibri" w:hAnsi="Calibri" w:cs="Calibri"/>
                <w:color w:val="0D0D0D"/>
                <w:spacing w:val="-3"/>
                <w:sz w:val="24"/>
                <w:szCs w:val="24"/>
              </w:rPr>
              <w:t xml:space="preserve"> </w:t>
            </w:r>
            <w:r w:rsidRPr="00863806">
              <w:rPr>
                <w:rFonts w:ascii="Calibri" w:hAnsi="Calibri" w:cs="Calibri"/>
                <w:color w:val="0D0D0D"/>
                <w:sz w:val="24"/>
                <w:szCs w:val="24"/>
              </w:rPr>
              <w:t>reading</w:t>
            </w:r>
          </w:p>
          <w:p w14:paraId="2A7D5505" w14:textId="51069C00" w:rsidR="00863806" w:rsidRDefault="00863806" w:rsidP="00863806">
            <w:pPr>
              <w:pStyle w:val="TableRowCentered"/>
              <w:jc w:val="left"/>
              <w:rPr>
                <w:sz w:val="22"/>
                <w:szCs w:val="22"/>
              </w:rPr>
            </w:pPr>
            <w:r w:rsidRPr="00863806">
              <w:rPr>
                <w:rFonts w:ascii="Calibri" w:hAnsi="Calibri" w:cs="Calibri"/>
                <w:szCs w:val="24"/>
              </w:rPr>
              <w:lastRenderedPageBreak/>
              <w:t xml:space="preserve">  </w:t>
            </w:r>
            <w:r w:rsidRPr="00863806">
              <w:rPr>
                <w:rFonts w:ascii="Calibri" w:hAnsi="Calibri" w:cs="Calibri"/>
                <w:szCs w:val="24"/>
              </w:rPr>
              <w:t xml:space="preserve">Increased access to homework and home </w:t>
            </w:r>
            <w:r w:rsidRPr="00863806">
              <w:rPr>
                <w:rFonts w:ascii="Calibri" w:hAnsi="Calibri" w:cs="Calibri"/>
                <w:szCs w:val="24"/>
              </w:rPr>
              <w:t xml:space="preserve">  </w:t>
            </w:r>
            <w:r w:rsidRPr="00863806">
              <w:rPr>
                <w:rFonts w:ascii="Calibri" w:hAnsi="Calibri" w:cs="Calibri"/>
                <w:szCs w:val="24"/>
              </w:rPr>
              <w:t>learning through providing a Homework Club.</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BD36EAC" w:rsidR="00E66558" w:rsidRDefault="009954C9">
            <w:pPr>
              <w:pStyle w:val="TableRow"/>
              <w:rPr>
                <w:sz w:val="22"/>
                <w:szCs w:val="22"/>
              </w:rPr>
            </w:pPr>
            <w:r>
              <w:rPr>
                <w:sz w:val="22"/>
                <w:szCs w:val="22"/>
              </w:rPr>
              <w:lastRenderedPageBreak/>
              <w:t>All pupils are able to participate in extra curricular activities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5C8EA" w14:textId="77777777" w:rsidR="00E66558" w:rsidRPr="00863806" w:rsidRDefault="009954C9">
            <w:pPr>
              <w:pStyle w:val="TableRowCentered"/>
              <w:jc w:val="left"/>
              <w:rPr>
                <w:rFonts w:ascii="Calibri" w:hAnsi="Calibri" w:cs="Calibri"/>
                <w:szCs w:val="24"/>
              </w:rPr>
            </w:pPr>
            <w:r w:rsidRPr="00863806">
              <w:rPr>
                <w:rFonts w:ascii="Calibri" w:hAnsi="Calibri" w:cs="Calibri"/>
                <w:szCs w:val="24"/>
              </w:rPr>
              <w:t>All pupils take part in at least 1 extra curricular activity each year.</w:t>
            </w:r>
          </w:p>
          <w:p w14:paraId="30ECE720" w14:textId="77777777" w:rsidR="009954C9" w:rsidRPr="00863806" w:rsidRDefault="009954C9">
            <w:pPr>
              <w:pStyle w:val="TableRowCentered"/>
              <w:jc w:val="left"/>
              <w:rPr>
                <w:rFonts w:ascii="Calibri" w:hAnsi="Calibri" w:cs="Calibri"/>
                <w:szCs w:val="24"/>
              </w:rPr>
            </w:pPr>
            <w:r w:rsidRPr="00863806">
              <w:rPr>
                <w:rFonts w:ascii="Calibri" w:hAnsi="Calibri" w:cs="Calibri"/>
                <w:szCs w:val="24"/>
              </w:rPr>
              <w:t>Pupils do not need to worry about cost or impact on the family</w:t>
            </w:r>
          </w:p>
          <w:p w14:paraId="6B418090" w14:textId="0605CA3D" w:rsidR="00863806" w:rsidRPr="00863806" w:rsidRDefault="00863806" w:rsidP="00863806">
            <w:pPr>
              <w:pStyle w:val="TableParagraph"/>
              <w:tabs>
                <w:tab w:val="left" w:pos="885"/>
                <w:tab w:val="left" w:pos="886"/>
              </w:tabs>
              <w:spacing w:before="56"/>
              <w:ind w:right="247"/>
              <w:rPr>
                <w:rFonts w:ascii="Calibri" w:hAnsi="Calibri" w:cs="Calibri"/>
                <w:sz w:val="24"/>
                <w:szCs w:val="24"/>
              </w:rPr>
            </w:pPr>
            <w:r w:rsidRPr="00863806">
              <w:rPr>
                <w:rFonts w:ascii="Calibri" w:hAnsi="Calibri" w:cs="Calibri"/>
                <w:color w:val="0D0D0D"/>
                <w:sz w:val="24"/>
                <w:szCs w:val="24"/>
              </w:rPr>
              <w:t xml:space="preserve">We provide engaging forest school experiences for children with a key emphasis on developing speaking and listening skills, as well as social </w:t>
            </w:r>
            <w:r w:rsidRPr="00863806">
              <w:rPr>
                <w:rFonts w:ascii="Calibri" w:hAnsi="Calibri" w:cs="Calibri"/>
                <w:color w:val="0D0D0D"/>
                <w:sz w:val="24"/>
                <w:szCs w:val="24"/>
              </w:rPr>
              <w:t>interaction and problem solving in the Summer Term</w:t>
            </w:r>
          </w:p>
          <w:p w14:paraId="4AEDF33F" w14:textId="77777777" w:rsidR="00863806" w:rsidRPr="00863806" w:rsidRDefault="00863806" w:rsidP="00863806">
            <w:pPr>
              <w:pStyle w:val="TableParagraph"/>
              <w:tabs>
                <w:tab w:val="left" w:pos="885"/>
                <w:tab w:val="left" w:pos="886"/>
              </w:tabs>
              <w:spacing w:line="237" w:lineRule="auto"/>
              <w:ind w:right="517"/>
              <w:rPr>
                <w:rFonts w:ascii="Calibri" w:hAnsi="Calibri" w:cs="Calibri"/>
                <w:sz w:val="24"/>
                <w:szCs w:val="24"/>
              </w:rPr>
            </w:pPr>
            <w:r w:rsidRPr="00863806">
              <w:rPr>
                <w:rFonts w:ascii="Calibri" w:hAnsi="Calibri" w:cs="Calibri"/>
                <w:color w:val="0D0D0D"/>
                <w:sz w:val="24"/>
                <w:szCs w:val="24"/>
              </w:rPr>
              <w:t>Educational visits can be funded by use of PPG if required to allow these children to experience our wider curriculum</w:t>
            </w:r>
            <w:r w:rsidRPr="00863806">
              <w:rPr>
                <w:rFonts w:ascii="Calibri" w:hAnsi="Calibri" w:cs="Calibri"/>
                <w:color w:val="0D0D0D"/>
                <w:spacing w:val="-3"/>
                <w:sz w:val="24"/>
                <w:szCs w:val="24"/>
              </w:rPr>
              <w:t xml:space="preserve"> </w:t>
            </w:r>
            <w:r w:rsidRPr="00863806">
              <w:rPr>
                <w:rFonts w:ascii="Calibri" w:hAnsi="Calibri" w:cs="Calibri"/>
                <w:color w:val="0D0D0D"/>
                <w:sz w:val="24"/>
                <w:szCs w:val="24"/>
              </w:rPr>
              <w:t>offer.</w:t>
            </w:r>
          </w:p>
          <w:p w14:paraId="2599971F" w14:textId="77777777" w:rsidR="00863806" w:rsidRPr="00863806" w:rsidRDefault="00863806" w:rsidP="00863806">
            <w:pPr>
              <w:pStyle w:val="TableParagraph"/>
              <w:tabs>
                <w:tab w:val="left" w:pos="885"/>
                <w:tab w:val="left" w:pos="886"/>
              </w:tabs>
              <w:spacing w:before="66" w:line="237" w:lineRule="auto"/>
              <w:ind w:right="638"/>
              <w:rPr>
                <w:rFonts w:ascii="Calibri" w:hAnsi="Calibri" w:cs="Calibri"/>
                <w:sz w:val="24"/>
                <w:szCs w:val="24"/>
              </w:rPr>
            </w:pPr>
            <w:r w:rsidRPr="00863806">
              <w:rPr>
                <w:rFonts w:ascii="Calibri" w:hAnsi="Calibri" w:cs="Calibri"/>
                <w:color w:val="0D0D0D"/>
                <w:sz w:val="24"/>
                <w:szCs w:val="24"/>
              </w:rPr>
              <w:t>PPG pupils access afterschool clubs and enrichment</w:t>
            </w:r>
            <w:r w:rsidRPr="00863806">
              <w:rPr>
                <w:rFonts w:ascii="Calibri" w:hAnsi="Calibri" w:cs="Calibri"/>
                <w:color w:val="0D0D0D"/>
                <w:spacing w:val="1"/>
                <w:sz w:val="24"/>
                <w:szCs w:val="24"/>
              </w:rPr>
              <w:t xml:space="preserve"> </w:t>
            </w:r>
            <w:r w:rsidRPr="00863806">
              <w:rPr>
                <w:rFonts w:ascii="Calibri" w:hAnsi="Calibri" w:cs="Calibri"/>
                <w:color w:val="0D0D0D"/>
                <w:sz w:val="24"/>
                <w:szCs w:val="24"/>
              </w:rPr>
              <w:t>opportunities.</w:t>
            </w:r>
          </w:p>
          <w:p w14:paraId="104754EF" w14:textId="77777777" w:rsidR="00863806" w:rsidRPr="00863806" w:rsidRDefault="00863806" w:rsidP="00863806">
            <w:pPr>
              <w:pStyle w:val="TableParagraph"/>
              <w:tabs>
                <w:tab w:val="left" w:pos="885"/>
                <w:tab w:val="left" w:pos="886"/>
              </w:tabs>
              <w:spacing w:before="0"/>
              <w:ind w:right="327"/>
              <w:rPr>
                <w:rFonts w:ascii="Calibri" w:hAnsi="Calibri" w:cs="Calibri"/>
                <w:sz w:val="24"/>
                <w:szCs w:val="24"/>
              </w:rPr>
            </w:pPr>
            <w:r w:rsidRPr="00863806">
              <w:rPr>
                <w:rFonts w:ascii="Calibri" w:hAnsi="Calibri" w:cs="Calibri"/>
                <w:color w:val="0D0D0D"/>
                <w:sz w:val="24"/>
                <w:szCs w:val="24"/>
              </w:rPr>
              <w:t>Wraparound care for PPG children</w:t>
            </w:r>
            <w:r w:rsidRPr="00863806">
              <w:rPr>
                <w:rFonts w:ascii="Calibri" w:hAnsi="Calibri" w:cs="Calibri"/>
                <w:color w:val="0D0D0D"/>
                <w:spacing w:val="-17"/>
                <w:sz w:val="24"/>
                <w:szCs w:val="24"/>
              </w:rPr>
              <w:t xml:space="preserve"> </w:t>
            </w:r>
            <w:r w:rsidRPr="00863806">
              <w:rPr>
                <w:rFonts w:ascii="Calibri" w:hAnsi="Calibri" w:cs="Calibri"/>
                <w:color w:val="0D0D0D"/>
                <w:sz w:val="24"/>
                <w:szCs w:val="24"/>
              </w:rPr>
              <w:t>available to support with breakfast and afterschool provision</w:t>
            </w:r>
          </w:p>
          <w:p w14:paraId="2A7D5508" w14:textId="310E9FD6" w:rsidR="00863806" w:rsidRDefault="00863806" w:rsidP="00863806">
            <w:pPr>
              <w:pStyle w:val="TableRowCentered"/>
              <w:jc w:val="left"/>
              <w:rPr>
                <w:sz w:val="22"/>
                <w:szCs w:val="22"/>
              </w:rPr>
            </w:pP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C9F6DBA" w:rsidR="00E66558" w:rsidRDefault="009954C9">
            <w:pPr>
              <w:pStyle w:val="TableRow"/>
              <w:rPr>
                <w:sz w:val="22"/>
                <w:szCs w:val="22"/>
              </w:rPr>
            </w:pPr>
            <w:r>
              <w:rPr>
                <w:sz w:val="22"/>
                <w:szCs w:val="22"/>
              </w:rPr>
              <w:t>Parents feel able to support their pupils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564B7F56" w:rsidR="00E66558" w:rsidRDefault="00CB3E58">
            <w:pPr>
              <w:pStyle w:val="TableRowCentered"/>
              <w:jc w:val="left"/>
              <w:rPr>
                <w:sz w:val="22"/>
                <w:szCs w:val="22"/>
              </w:rPr>
            </w:pPr>
            <w:r>
              <w:rPr>
                <w:sz w:val="22"/>
                <w:szCs w:val="22"/>
              </w:rPr>
              <w:t>Parent workshops support parents in reading, phonics and maths</w:t>
            </w:r>
            <w:r w:rsidR="00296D39">
              <w:rPr>
                <w:sz w:val="22"/>
                <w:szCs w:val="22"/>
              </w:rPr>
              <w:t>. National Online Safety Programme to support safety online</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0816EE93" w:rsidR="00E66558" w:rsidRDefault="00CB3E58" w:rsidP="00CB3E58">
            <w:pPr>
              <w:pStyle w:val="TableRow"/>
              <w:ind w:left="0"/>
              <w:rPr>
                <w:sz w:val="22"/>
                <w:szCs w:val="22"/>
              </w:rPr>
            </w:pPr>
            <w:r>
              <w:rPr>
                <w:sz w:val="22"/>
                <w:szCs w:val="22"/>
              </w:rPr>
              <w:t>To support parents who experience difficulties themselves and empower them to support their children’s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61179DE3" w:rsidR="00E66558" w:rsidRDefault="00CB3E58">
            <w:pPr>
              <w:pStyle w:val="TableRowCentered"/>
              <w:jc w:val="left"/>
              <w:rPr>
                <w:sz w:val="22"/>
                <w:szCs w:val="22"/>
              </w:rPr>
            </w:pPr>
            <w:r>
              <w:rPr>
                <w:sz w:val="22"/>
                <w:szCs w:val="22"/>
              </w:rPr>
              <w:t>Parents are happy to access additional support and services with the help of school to support themselves and their children. EHA and family help services</w:t>
            </w:r>
          </w:p>
        </w:tc>
      </w:tr>
    </w:tbl>
    <w:p w14:paraId="60BAD9F6" w14:textId="77777777" w:rsidR="00120AB1" w:rsidRDefault="00120AB1" w:rsidP="00ED5108"/>
    <w:p w14:paraId="2A7D5512" w14:textId="5946CF9B"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44FFBB7" w:rsidR="00E66558" w:rsidRDefault="009D71E8">
      <w:r w:rsidRPr="00FF2A30">
        <w:t>Budgeted cost: £</w:t>
      </w:r>
      <w:r w:rsidR="00296D39">
        <w:t>35</w:t>
      </w:r>
      <w:r w:rsidR="00FF2A30">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4F0EFD98" w:rsidR="00E66558" w:rsidRPr="00CB3E58" w:rsidRDefault="00CB3E58">
            <w:pPr>
              <w:pStyle w:val="TableRow"/>
            </w:pPr>
            <w:r w:rsidRPr="00CB3E58">
              <w:rPr>
                <w:iCs/>
                <w:sz w:val="22"/>
                <w:szCs w:val="22"/>
              </w:rPr>
              <w:t>Higher ratio of staff to pupils in Reception class 1:10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19D5E0AF" w:rsidR="00E66558" w:rsidRDefault="00CB3E58">
            <w:pPr>
              <w:pStyle w:val="TableRowCentered"/>
              <w:jc w:val="left"/>
              <w:rPr>
                <w:sz w:val="22"/>
              </w:rPr>
            </w:pPr>
            <w:r>
              <w:rPr>
                <w:sz w:val="22"/>
              </w:rPr>
              <w:t>Engaging pupils at a young age in their learning and fostering a love of learning</w:t>
            </w:r>
            <w:r w:rsidR="00376BAE">
              <w:rPr>
                <w:sz w:val="22"/>
              </w:rPr>
              <w:t xml:space="preserve"> </w:t>
            </w:r>
            <w:r w:rsidR="00376BAE">
              <w:rPr>
                <w:sz w:val="22"/>
              </w:rPr>
              <w:lastRenderedPageBreak/>
              <w:t>as pupils will receive more individual attention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1D067FD" w:rsidR="00E66558" w:rsidRDefault="00376BAE">
            <w:pPr>
              <w:pStyle w:val="TableRowCentered"/>
              <w:jc w:val="left"/>
              <w:rPr>
                <w:sz w:val="22"/>
              </w:rPr>
            </w:pPr>
            <w:r>
              <w:rPr>
                <w:sz w:val="22"/>
              </w:rPr>
              <w:lastRenderedPageBreak/>
              <w:t>1,3,4</w:t>
            </w:r>
            <w:r w:rsidR="004E240D">
              <w:rPr>
                <w:sz w:val="22"/>
              </w:rPr>
              <w:t>,5</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0D15CF30" w:rsidR="00E66558" w:rsidRPr="00376BAE" w:rsidRDefault="00376BAE">
            <w:pPr>
              <w:pStyle w:val="TableRow"/>
              <w:rPr>
                <w:sz w:val="22"/>
              </w:rPr>
            </w:pPr>
            <w:r w:rsidRPr="00376BAE">
              <w:rPr>
                <w:sz w:val="22"/>
              </w:rPr>
              <w:t>High quality first teaching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F91D2" w14:textId="77777777" w:rsidR="00E66558" w:rsidRDefault="00376BAE">
            <w:pPr>
              <w:pStyle w:val="TableRowCentered"/>
              <w:jc w:val="left"/>
              <w:rPr>
                <w:sz w:val="22"/>
              </w:rPr>
            </w:pPr>
            <w:r>
              <w:rPr>
                <w:sz w:val="22"/>
              </w:rPr>
              <w:t>This is the most effective way for pupils to make progress. All staff receive regular CPD so that pupils receive the best teaching and are able to make the most progress.</w:t>
            </w:r>
          </w:p>
          <w:p w14:paraId="701D084D" w14:textId="77777777" w:rsidR="00C63C30" w:rsidRPr="00CE2582" w:rsidRDefault="00C63C30" w:rsidP="00C63C30">
            <w:pPr>
              <w:pStyle w:val="TableParagraph"/>
              <w:ind w:left="0" w:right="238"/>
              <w:rPr>
                <w:rFonts w:asciiTheme="minorHAnsi" w:hAnsiTheme="minorHAnsi" w:cstheme="minorHAnsi"/>
              </w:rPr>
            </w:pPr>
            <w:r w:rsidRPr="00296D39">
              <w:rPr>
                <w:rFonts w:asciiTheme="minorHAnsi" w:hAnsiTheme="minorHAnsi" w:cstheme="minorHAnsi"/>
                <w:b/>
                <w:color w:val="0D0D0D"/>
              </w:rPr>
              <w:t>The EEF guidance report on effective professional development (PD) suggests that mechanisms should be the focus when designing a PD programme</w:t>
            </w:r>
            <w:r w:rsidRPr="00CE2582">
              <w:rPr>
                <w:rFonts w:asciiTheme="minorHAnsi" w:hAnsiTheme="minorHAnsi" w:cstheme="minorHAnsi"/>
                <w:color w:val="0D0D0D"/>
              </w:rPr>
              <w:t>.</w:t>
            </w:r>
          </w:p>
          <w:p w14:paraId="2A7D551F" w14:textId="5394574C" w:rsidR="00C63C30" w:rsidRDefault="00C63C30" w:rsidP="00296D39">
            <w:pPr>
              <w:pStyle w:val="TableRowCentered"/>
              <w:ind w:left="0"/>
              <w:jc w:val="left"/>
              <w:rPr>
                <w:sz w:val="22"/>
              </w:rPr>
            </w:pPr>
            <w:r w:rsidRPr="00CE2582">
              <w:rPr>
                <w:rFonts w:asciiTheme="minorHAnsi" w:hAnsiTheme="minorHAnsi" w:cstheme="minorHAnsi"/>
              </w:rPr>
              <w:t xml:space="preserve">Therefore, we have designed our PD around </w:t>
            </w:r>
            <w:r>
              <w:rPr>
                <w:rFonts w:asciiTheme="minorHAnsi" w:hAnsiTheme="minorHAnsi" w:cstheme="minorHAnsi"/>
              </w:rPr>
              <w:t xml:space="preserve">effective </w:t>
            </w:r>
            <w:r w:rsidR="00296D39">
              <w:rPr>
                <w:rFonts w:asciiTheme="minorHAnsi" w:hAnsiTheme="minorHAnsi" w:cstheme="minorHAnsi"/>
              </w:rPr>
              <w:t xml:space="preserve">questioning , active learning strategies,Being a Great teaching Assistant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6BAE8E6E" w:rsidR="00E66558" w:rsidRDefault="00376BAE">
            <w:pPr>
              <w:pStyle w:val="TableRowCentered"/>
              <w:jc w:val="left"/>
              <w:rPr>
                <w:sz w:val="22"/>
              </w:rPr>
            </w:pPr>
            <w:r>
              <w:rPr>
                <w:sz w:val="22"/>
              </w:rPr>
              <w:t>1,2,3</w:t>
            </w:r>
            <w:r w:rsidR="004E240D">
              <w:rPr>
                <w:sz w:val="22"/>
              </w:rPr>
              <w:t>,5</w:t>
            </w:r>
          </w:p>
        </w:tc>
      </w:tr>
      <w:tr w:rsidR="00376BAE" w14:paraId="2D13E65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E82AE" w14:textId="09A2C9FF" w:rsidR="00376BAE" w:rsidRPr="00376BAE" w:rsidRDefault="00376BAE">
            <w:pPr>
              <w:pStyle w:val="TableRow"/>
              <w:rPr>
                <w:sz w:val="22"/>
              </w:rPr>
            </w:pPr>
            <w:r>
              <w:rPr>
                <w:sz w:val="22"/>
              </w:rPr>
              <w:t>Small group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14338" w14:textId="77777777" w:rsidR="00376BAE" w:rsidRDefault="00376BAE">
            <w:pPr>
              <w:pStyle w:val="TableRowCentered"/>
              <w:jc w:val="left"/>
              <w:rPr>
                <w:sz w:val="22"/>
              </w:rPr>
            </w:pPr>
            <w:r>
              <w:rPr>
                <w:sz w:val="22"/>
              </w:rPr>
              <w:t>Pupils receive additional support through targeted interventions in</w:t>
            </w:r>
            <w:r w:rsidR="00FF2A30">
              <w:rPr>
                <w:sz w:val="22"/>
              </w:rPr>
              <w:t xml:space="preserve"> </w:t>
            </w:r>
            <w:r>
              <w:rPr>
                <w:sz w:val="22"/>
              </w:rPr>
              <w:t>order to reinforce learning where needed.</w:t>
            </w:r>
          </w:p>
          <w:p w14:paraId="353358EF" w14:textId="782FBFE8" w:rsidR="00C63C30" w:rsidRPr="00296D39" w:rsidRDefault="00296D39" w:rsidP="00C63C30">
            <w:pPr>
              <w:pStyle w:val="TableParagraph"/>
              <w:ind w:left="0"/>
              <w:rPr>
                <w:rFonts w:asciiTheme="minorHAnsi" w:hAnsiTheme="minorHAnsi" w:cstheme="minorHAnsi"/>
                <w:b/>
              </w:rPr>
            </w:pPr>
            <w:r>
              <w:rPr>
                <w:rFonts w:asciiTheme="minorHAnsi" w:hAnsiTheme="minorHAnsi" w:cstheme="minorHAnsi"/>
                <w:b/>
                <w:color w:val="0D0D0D"/>
              </w:rPr>
              <w:t xml:space="preserve"> </w:t>
            </w:r>
            <w:r w:rsidR="00C63C30" w:rsidRPr="00296D39">
              <w:rPr>
                <w:rFonts w:asciiTheme="minorHAnsi" w:hAnsiTheme="minorHAnsi" w:cstheme="minorHAnsi"/>
                <w:b/>
                <w:color w:val="0D0D0D"/>
              </w:rPr>
              <w:t>The EEF – Teaching assistants</w:t>
            </w:r>
          </w:p>
          <w:p w14:paraId="47D82D0B" w14:textId="0DE78E96" w:rsidR="00C63C30" w:rsidRDefault="00C63C30" w:rsidP="00C63C30">
            <w:pPr>
              <w:pStyle w:val="TableRowCentered"/>
              <w:jc w:val="left"/>
              <w:rPr>
                <w:sz w:val="22"/>
              </w:rPr>
            </w:pPr>
            <w:r w:rsidRPr="00296D39">
              <w:rPr>
                <w:rFonts w:asciiTheme="minorHAnsi" w:hAnsiTheme="minorHAnsi" w:cstheme="minorHAnsi"/>
                <w:b/>
              </w:rPr>
              <w:t>Teaching assistant interventions can be targeted at pupils that require additional support and can help previously low attaining pupils overcome barriers to learning and ‘catch-up’ with previously higher attaining pupils.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4E50C" w14:textId="60E19A8A" w:rsidR="00376BAE" w:rsidRDefault="00376BAE">
            <w:pPr>
              <w:pStyle w:val="TableRowCentered"/>
              <w:jc w:val="left"/>
              <w:rPr>
                <w:sz w:val="22"/>
              </w:rPr>
            </w:pPr>
            <w:r>
              <w:rPr>
                <w:sz w:val="22"/>
              </w:rPr>
              <w:t>1,2,3</w:t>
            </w:r>
            <w:r w:rsidR="004E240D">
              <w:rPr>
                <w:sz w:val="22"/>
              </w:rPr>
              <w:t>,5</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5DD19B9" w:rsidR="00E66558" w:rsidRDefault="009D71E8">
      <w:r w:rsidRPr="00FF2A30">
        <w:t>Budgeted cost: £</w:t>
      </w:r>
      <w:r>
        <w:t xml:space="preserve"> </w:t>
      </w:r>
      <w:r w:rsidR="00863806">
        <w:t>10</w:t>
      </w:r>
      <w:r w:rsidR="00FF2A30">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14C0617" w:rsidR="00E66558" w:rsidRPr="00376BAE" w:rsidRDefault="00376BAE">
            <w:pPr>
              <w:pStyle w:val="TableRow"/>
            </w:pPr>
            <w:r>
              <w:t>1 to 1 reading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2BD281BC" w:rsidR="00E66558" w:rsidRDefault="00376BAE">
            <w:pPr>
              <w:pStyle w:val="TableRowCentered"/>
              <w:jc w:val="left"/>
              <w:rPr>
                <w:sz w:val="22"/>
              </w:rPr>
            </w:pPr>
            <w:r>
              <w:rPr>
                <w:sz w:val="22"/>
              </w:rPr>
              <w:t>Individual reading with an adult shows that it is very beneficial and enhances progress. Pupils who receive additional 1 to 1 reading with an adult make good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822F126" w:rsidR="00E66558" w:rsidRDefault="00376BAE">
            <w:pPr>
              <w:pStyle w:val="TableRowCentered"/>
              <w:jc w:val="left"/>
              <w:rPr>
                <w:sz w:val="22"/>
              </w:rPr>
            </w:pPr>
            <w:r>
              <w:rPr>
                <w:sz w:val="22"/>
              </w:rPr>
              <w:t>1,2,3</w:t>
            </w:r>
            <w:r w:rsidR="004E240D">
              <w:rPr>
                <w:sz w:val="22"/>
              </w:rPr>
              <w:t>,5</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7E813DA8" w:rsidR="00E66558" w:rsidRPr="00376BAE" w:rsidRDefault="00376BAE">
            <w:pPr>
              <w:pStyle w:val="TableRow"/>
              <w:rPr>
                <w:sz w:val="22"/>
              </w:rPr>
            </w:pPr>
            <w:r>
              <w:rPr>
                <w:sz w:val="22"/>
              </w:rPr>
              <w:t>Dyslexia Gold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E24B1" w14:textId="77777777" w:rsidR="00E66558" w:rsidRDefault="00376BAE">
            <w:pPr>
              <w:pStyle w:val="TableRowCentered"/>
              <w:jc w:val="left"/>
              <w:rPr>
                <w:sz w:val="22"/>
              </w:rPr>
            </w:pPr>
            <w:r>
              <w:rPr>
                <w:sz w:val="22"/>
              </w:rPr>
              <w:t>This programme, when carried out 3 times a week</w:t>
            </w:r>
            <w:r w:rsidR="008A5FDD">
              <w:rPr>
                <w:sz w:val="22"/>
              </w:rPr>
              <w:t>,</w:t>
            </w:r>
            <w:r>
              <w:rPr>
                <w:sz w:val="22"/>
              </w:rPr>
              <w:t xml:space="preserve"> allows pupils to make up to 2 years progress within a 6 month programme( We piloted the programme last year)</w:t>
            </w:r>
          </w:p>
          <w:p w14:paraId="2A7D552E" w14:textId="23CAD3DA" w:rsidR="008A5FDD" w:rsidRDefault="008A5FDD">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043A5E90" w:rsidR="00E66558" w:rsidRDefault="008A5FDD">
            <w:pPr>
              <w:pStyle w:val="TableRowCentered"/>
              <w:jc w:val="left"/>
              <w:rPr>
                <w:sz w:val="22"/>
              </w:rPr>
            </w:pPr>
            <w:r>
              <w:rPr>
                <w:sz w:val="22"/>
              </w:rPr>
              <w:t>1,2,3</w:t>
            </w:r>
            <w:r w:rsidR="004E240D">
              <w:rPr>
                <w:sz w:val="22"/>
              </w:rPr>
              <w:t>,5</w:t>
            </w:r>
          </w:p>
        </w:tc>
      </w:tr>
      <w:tr w:rsidR="008A5FDD" w14:paraId="486F623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F5692E" w14:textId="5310621A" w:rsidR="008A5FDD" w:rsidRDefault="008A5FDD">
            <w:pPr>
              <w:pStyle w:val="TableRow"/>
              <w:rPr>
                <w:sz w:val="22"/>
              </w:rPr>
            </w:pPr>
            <w:r>
              <w:rPr>
                <w:sz w:val="22"/>
              </w:rPr>
              <w:t>Precision Teaching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E9010" w14:textId="77777777" w:rsidR="008A5FDD" w:rsidRDefault="008A5FDD">
            <w:pPr>
              <w:pStyle w:val="TableRowCentered"/>
              <w:jc w:val="left"/>
              <w:rPr>
                <w:sz w:val="22"/>
              </w:rPr>
            </w:pPr>
            <w:r>
              <w:rPr>
                <w:sz w:val="22"/>
              </w:rPr>
              <w:t xml:space="preserve">All staff are trained in Precision Teach techniques. Pupils on this programme </w:t>
            </w:r>
            <w:r>
              <w:rPr>
                <w:sz w:val="22"/>
              </w:rPr>
              <w:lastRenderedPageBreak/>
              <w:t>work on overlearning and small steps progress.</w:t>
            </w:r>
          </w:p>
          <w:p w14:paraId="01AB81EE" w14:textId="77777777" w:rsidR="00C63C30" w:rsidRPr="00296D39" w:rsidRDefault="00C63C30" w:rsidP="00C63C30">
            <w:pPr>
              <w:pStyle w:val="TableParagraph"/>
              <w:ind w:left="0"/>
              <w:rPr>
                <w:rFonts w:asciiTheme="minorHAnsi" w:hAnsiTheme="minorHAnsi" w:cstheme="minorHAnsi"/>
                <w:b/>
              </w:rPr>
            </w:pPr>
            <w:r w:rsidRPr="00296D39">
              <w:rPr>
                <w:rFonts w:asciiTheme="minorHAnsi" w:hAnsiTheme="minorHAnsi" w:cstheme="minorHAnsi"/>
                <w:b/>
                <w:color w:val="0D0D0D"/>
              </w:rPr>
              <w:t>The EEF – Teaching Assistants</w:t>
            </w:r>
          </w:p>
          <w:p w14:paraId="36D0E1C1" w14:textId="2BA435EB" w:rsidR="00C63C30" w:rsidRDefault="00C63C30" w:rsidP="00C63C30">
            <w:pPr>
              <w:pStyle w:val="TableRowCentered"/>
              <w:jc w:val="left"/>
              <w:rPr>
                <w:sz w:val="22"/>
              </w:rPr>
            </w:pPr>
            <w:r w:rsidRPr="00296D39">
              <w:rPr>
                <w:rFonts w:asciiTheme="minorHAnsi" w:hAnsiTheme="minorHAnsi" w:cstheme="minorHAnsi"/>
                <w:b/>
              </w:rPr>
              <w:t>Research on TAs delivering targeted interventions in one-to-one or small group settings shows a consistent impact on attainment of approximately three to four additional months’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16D01" w14:textId="15EB6F78" w:rsidR="008A5FDD" w:rsidRDefault="008A5FDD">
            <w:pPr>
              <w:pStyle w:val="TableRowCentered"/>
              <w:jc w:val="left"/>
              <w:rPr>
                <w:sz w:val="22"/>
              </w:rPr>
            </w:pPr>
            <w:r>
              <w:rPr>
                <w:sz w:val="22"/>
              </w:rPr>
              <w:lastRenderedPageBreak/>
              <w:t>1,2,3</w:t>
            </w:r>
            <w:r w:rsidR="004E240D">
              <w:rPr>
                <w:sz w:val="22"/>
              </w:rPr>
              <w:t>,5</w:t>
            </w:r>
          </w:p>
        </w:tc>
      </w:tr>
      <w:tr w:rsidR="008A5FDD" w14:paraId="7CE3FDF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F1035" w14:textId="04F88EAD" w:rsidR="008A5FDD" w:rsidRDefault="004E240D">
            <w:pPr>
              <w:pStyle w:val="TableRow"/>
              <w:rPr>
                <w:sz w:val="22"/>
              </w:rPr>
            </w:pPr>
            <w:r>
              <w:rPr>
                <w:sz w:val="22"/>
              </w:rPr>
              <w:t xml:space="preserve">Targeted </w:t>
            </w:r>
            <w:r w:rsidR="008A5FDD">
              <w:rPr>
                <w:sz w:val="22"/>
              </w:rPr>
              <w:t>Phonics groups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18C2A" w14:textId="77777777" w:rsidR="008A5FDD" w:rsidRDefault="008A5FDD">
            <w:pPr>
              <w:pStyle w:val="TableRowCentered"/>
              <w:jc w:val="left"/>
              <w:rPr>
                <w:sz w:val="22"/>
              </w:rPr>
            </w:pPr>
            <w:r>
              <w:rPr>
                <w:sz w:val="22"/>
              </w:rPr>
              <w:t>Additional phonics learning through structured programmes ensure that pupils make best progress</w:t>
            </w:r>
          </w:p>
          <w:p w14:paraId="7EE7AFA4" w14:textId="77777777" w:rsidR="00296D39" w:rsidRPr="00296D39" w:rsidRDefault="00296D39" w:rsidP="00296D39">
            <w:pPr>
              <w:pStyle w:val="TableParagraph"/>
              <w:ind w:left="0" w:right="778"/>
              <w:rPr>
                <w:rFonts w:asciiTheme="minorHAnsi" w:hAnsiTheme="minorHAnsi" w:cstheme="minorHAnsi"/>
                <w:b/>
              </w:rPr>
            </w:pPr>
            <w:r w:rsidRPr="00296D39">
              <w:rPr>
                <w:rFonts w:asciiTheme="minorHAnsi" w:hAnsiTheme="minorHAnsi" w:cstheme="minorHAnsi"/>
                <w:b/>
                <w:color w:val="0D0D0D"/>
              </w:rPr>
              <w:t>The EEF – Phonics – Closing the disadvantage gap</w:t>
            </w:r>
          </w:p>
          <w:p w14:paraId="174D9208" w14:textId="194A110E" w:rsidR="00C63C30" w:rsidRDefault="00296D39" w:rsidP="00296D39">
            <w:pPr>
              <w:pStyle w:val="TableRowCentered"/>
              <w:jc w:val="left"/>
              <w:rPr>
                <w:sz w:val="22"/>
              </w:rPr>
            </w:pPr>
            <w:r w:rsidRPr="00296D39">
              <w:rPr>
                <w:rFonts w:asciiTheme="minorHAnsi" w:hAnsiTheme="minorHAnsi" w:cstheme="minorHAnsi"/>
                <w:b/>
              </w:rPr>
              <w:t>It is possible that some disadvantaged pupils may not develop phonological awareness at the same rate as other pupils, having been exposed to fewer words spoken and books read in the home. Targeted phonics interventions may therefore improve decoding skills more quickly for pupils who have experienced these barriers to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7E90B" w14:textId="208CD1BF" w:rsidR="008A5FDD" w:rsidRDefault="008A5FDD">
            <w:pPr>
              <w:pStyle w:val="TableRowCentered"/>
              <w:jc w:val="left"/>
              <w:rPr>
                <w:sz w:val="22"/>
              </w:rPr>
            </w:pPr>
            <w:r>
              <w:rPr>
                <w:sz w:val="22"/>
              </w:rPr>
              <w:t>1,2,3</w:t>
            </w:r>
            <w:r w:rsidR="004E240D">
              <w:rPr>
                <w:sz w:val="22"/>
              </w:rPr>
              <w:t>,5</w:t>
            </w:r>
          </w:p>
        </w:tc>
      </w:tr>
      <w:tr w:rsidR="008A5FDD" w14:paraId="2C2FFD5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29B4E" w14:textId="538D1DD0" w:rsidR="008A5FDD" w:rsidRDefault="008A5FDD">
            <w:pPr>
              <w:pStyle w:val="TableRow"/>
              <w:rPr>
                <w:sz w:val="22"/>
              </w:rPr>
            </w:pPr>
            <w:r>
              <w:rPr>
                <w:sz w:val="22"/>
              </w:rPr>
              <w:t>Homework club in upper KS2</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CE4B8" w14:textId="1E594E92" w:rsidR="008A5FDD" w:rsidRDefault="008A5FDD">
            <w:pPr>
              <w:pStyle w:val="TableRowCentered"/>
              <w:jc w:val="left"/>
              <w:rPr>
                <w:sz w:val="22"/>
              </w:rPr>
            </w:pPr>
            <w:r>
              <w:rPr>
                <w:sz w:val="22"/>
              </w:rPr>
              <w:t>Pupils successfully complete homework activities ensuring that pupils are less stressed coming to school if homework hasn’t been completed.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F111A" w14:textId="286AC3D1" w:rsidR="008A5FDD" w:rsidRDefault="008A5FDD">
            <w:pPr>
              <w:pStyle w:val="TableRowCentered"/>
              <w:jc w:val="left"/>
              <w:rPr>
                <w:sz w:val="22"/>
              </w:rPr>
            </w:pPr>
            <w:r>
              <w:rPr>
                <w:sz w:val="22"/>
              </w:rPr>
              <w:t>1,2,3</w:t>
            </w:r>
            <w:r w:rsidR="004E240D">
              <w:rPr>
                <w:sz w:val="22"/>
              </w:rPr>
              <w:t>,5</w:t>
            </w:r>
          </w:p>
        </w:tc>
      </w:tr>
      <w:tr w:rsidR="004E240D" w14:paraId="4DF3A90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CD68F" w14:textId="11A02070" w:rsidR="004E240D" w:rsidRDefault="004E240D">
            <w:pPr>
              <w:pStyle w:val="TableRow"/>
              <w:rPr>
                <w:sz w:val="22"/>
              </w:rPr>
            </w:pPr>
            <w:r>
              <w:rPr>
                <w:sz w:val="22"/>
              </w:rPr>
              <w:t>Writing and Maths Interventions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FFD2C" w14:textId="1C4DE31B" w:rsidR="004E240D" w:rsidRDefault="004E240D">
            <w:pPr>
              <w:pStyle w:val="TableRowCentered"/>
              <w:jc w:val="left"/>
              <w:rPr>
                <w:sz w:val="22"/>
              </w:rPr>
            </w:pPr>
            <w:r>
              <w:rPr>
                <w:sz w:val="22"/>
              </w:rPr>
              <w:t>Small targeted groups working on gaps and next steps enhances pupils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056EE" w14:textId="19C30CE6" w:rsidR="004E240D" w:rsidRDefault="004E240D">
            <w:pPr>
              <w:pStyle w:val="TableRowCentered"/>
              <w:jc w:val="left"/>
              <w:rPr>
                <w:sz w:val="22"/>
              </w:rPr>
            </w:pPr>
            <w:r>
              <w:rPr>
                <w:sz w:val="22"/>
              </w:rPr>
              <w:t>1,2,3,5</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5B0E5587" w:rsidR="00E66558" w:rsidRDefault="004E240D">
      <w:pPr>
        <w:spacing w:before="240" w:after="120"/>
      </w:pPr>
      <w:r w:rsidRPr="00FF2A30">
        <w:t>Budgeted cost: £</w:t>
      </w:r>
      <w:r w:rsidR="00AA2AB3">
        <w:t>15,000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78809FEF" w:rsidR="00E66558" w:rsidRPr="004E240D" w:rsidRDefault="004E240D">
            <w:pPr>
              <w:pStyle w:val="TableRow"/>
            </w:pPr>
            <w:r>
              <w:t>Breakfast and After School Provision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660BFB7D" w:rsidR="00E66558" w:rsidRDefault="004E240D">
            <w:pPr>
              <w:pStyle w:val="TableRowCentered"/>
              <w:jc w:val="left"/>
              <w:rPr>
                <w:sz w:val="22"/>
              </w:rPr>
            </w:pPr>
            <w:r>
              <w:rPr>
                <w:sz w:val="22"/>
              </w:rPr>
              <w:t>Pupils are able to access breakfast club ensuring that they are ready for the school day and have eaten breakfast.Supporting  pupils in after school provision also allows parents to access courses in order to train them so they can access the work force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BA24CB7" w:rsidR="00E66558" w:rsidRDefault="004E240D">
            <w:pPr>
              <w:pStyle w:val="TableRowCentered"/>
              <w:jc w:val="left"/>
              <w:rPr>
                <w:sz w:val="22"/>
              </w:rPr>
            </w:pPr>
            <w:r>
              <w:rPr>
                <w:sz w:val="22"/>
              </w:rPr>
              <w:t>1,2,5</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45358CBA" w:rsidR="00E66558" w:rsidRPr="004E240D" w:rsidRDefault="004E240D">
            <w:pPr>
              <w:pStyle w:val="TableRow"/>
              <w:rPr>
                <w:sz w:val="22"/>
              </w:rPr>
            </w:pPr>
            <w:r>
              <w:rPr>
                <w:sz w:val="22"/>
              </w:rPr>
              <w:t>Additional clubs and trips paid for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7B7FF" w14:textId="77777777" w:rsidR="00E66558" w:rsidRDefault="004E240D">
            <w:pPr>
              <w:pStyle w:val="TableRowCentered"/>
              <w:jc w:val="left"/>
              <w:rPr>
                <w:sz w:val="22"/>
              </w:rPr>
            </w:pPr>
            <w:r>
              <w:rPr>
                <w:sz w:val="22"/>
              </w:rPr>
              <w:t xml:space="preserve">Pupils do not have to worry about the cost of participating in an additional </w:t>
            </w:r>
            <w:r>
              <w:rPr>
                <w:sz w:val="22"/>
              </w:rPr>
              <w:lastRenderedPageBreak/>
              <w:t>activity and the impact that would have on the family. This allows all pupils to fully participate in school life and experience activities that they may not usually get the chance to try.</w:t>
            </w:r>
          </w:p>
          <w:p w14:paraId="2A7D553D" w14:textId="10271633" w:rsidR="00296D39" w:rsidRPr="00296D39" w:rsidRDefault="00296D39">
            <w:pPr>
              <w:pStyle w:val="TableRowCentered"/>
              <w:jc w:val="left"/>
              <w:rPr>
                <w:b/>
                <w:sz w:val="22"/>
              </w:rPr>
            </w:pPr>
            <w:r w:rsidRPr="00296D39">
              <w:rPr>
                <w:rFonts w:asciiTheme="minorHAnsi" w:hAnsiTheme="minorHAnsi" w:cstheme="minorHAnsi"/>
                <w:b/>
              </w:rPr>
              <w:t>Ofsted’s guide ‘The Pupil Premium’ (Jan 2013) identified: The full range of educational experiences in their top ten of ‘Gap Busters’ identifying the levers for improvement so that all pupils have full access to broad educational</w:t>
            </w:r>
            <w:r w:rsidRPr="00296D39">
              <w:rPr>
                <w:rFonts w:asciiTheme="minorHAnsi" w:hAnsiTheme="minorHAnsi" w:cstheme="minorHAnsi"/>
                <w:b/>
                <w:spacing w:val="-4"/>
              </w:rPr>
              <w:t xml:space="preserve"> </w:t>
            </w:r>
            <w:r w:rsidRPr="00296D39">
              <w:rPr>
                <w:rFonts w:asciiTheme="minorHAnsi" w:hAnsiTheme="minorHAnsi" w:cstheme="minorHAnsi"/>
                <w:b/>
              </w:rPr>
              <w:t>experiences.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C32C80A" w:rsidR="00E66558" w:rsidRDefault="004E240D">
            <w:pPr>
              <w:pStyle w:val="TableRowCentered"/>
              <w:jc w:val="left"/>
              <w:rPr>
                <w:sz w:val="22"/>
              </w:rPr>
            </w:pPr>
            <w:r>
              <w:rPr>
                <w:sz w:val="22"/>
              </w:rPr>
              <w:lastRenderedPageBreak/>
              <w:t>1,</w:t>
            </w:r>
            <w:r w:rsidR="00E023C7">
              <w:rPr>
                <w:sz w:val="22"/>
              </w:rPr>
              <w:t>2,3,</w:t>
            </w:r>
          </w:p>
        </w:tc>
      </w:tr>
      <w:tr w:rsidR="00393982" w14:paraId="60C67EA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F35BC" w14:textId="77777777" w:rsidR="00393982" w:rsidRDefault="00393982">
            <w:pPr>
              <w:pStyle w:val="TableRow"/>
              <w:rPr>
                <w:sz w:val="22"/>
              </w:rPr>
            </w:pPr>
            <w:r>
              <w:rPr>
                <w:sz w:val="22"/>
              </w:rPr>
              <w:t>Operation Chamaeleon</w:t>
            </w:r>
          </w:p>
          <w:p w14:paraId="4B47F42C" w14:textId="54140AEA" w:rsidR="00393982" w:rsidRDefault="00393982">
            <w:pPr>
              <w:pStyle w:val="TableRow"/>
              <w:rPr>
                <w:sz w:val="22"/>
              </w:rPr>
            </w:pPr>
            <w:r>
              <w:rPr>
                <w:sz w:val="22"/>
              </w:rPr>
              <w:t>(Global Policing)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F2795" w14:textId="01DE1AB5" w:rsidR="00393982" w:rsidRDefault="00393982">
            <w:pPr>
              <w:pStyle w:val="TableRowCentered"/>
              <w:jc w:val="left"/>
              <w:rPr>
                <w:sz w:val="22"/>
              </w:rPr>
            </w:pPr>
            <w:r>
              <w:rPr>
                <w:sz w:val="22"/>
              </w:rPr>
              <w:t>Supporting pupils in understanding the law and helping them become excellent citizens in the community. This project has had amazing results in the Greater Manchester Area and is now being rolled out in Lancashire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E52AD" w14:textId="5F04E677" w:rsidR="00393982" w:rsidRDefault="00393982">
            <w:pPr>
              <w:pStyle w:val="TableRowCentered"/>
              <w:jc w:val="left"/>
              <w:rPr>
                <w:sz w:val="22"/>
              </w:rPr>
            </w:pPr>
            <w:r>
              <w:rPr>
                <w:sz w:val="22"/>
              </w:rPr>
              <w:t>1,4,5</w:t>
            </w:r>
          </w:p>
        </w:tc>
      </w:tr>
      <w:tr w:rsidR="00296D39" w14:paraId="6370A76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7B4D1" w14:textId="4F4692CD" w:rsidR="00296D39" w:rsidRDefault="00296D39" w:rsidP="00296D39">
            <w:pPr>
              <w:pStyle w:val="TableRow"/>
              <w:rPr>
                <w:sz w:val="22"/>
              </w:rPr>
            </w:pPr>
            <w:r>
              <w:rPr>
                <w:rFonts w:asciiTheme="minorHAnsi" w:hAnsiTheme="minorHAnsi" w:cstheme="minorHAnsi"/>
              </w:rPr>
              <w:t xml:space="preserve">ELSA and Inside out groups </w:t>
            </w:r>
            <w:r w:rsidRPr="00CE2582">
              <w:rPr>
                <w:rFonts w:asciiTheme="minorHAnsi" w:hAnsiTheme="minorHAnsi" w:cstheme="minorHAnsi"/>
              </w:rPr>
              <w:t>to support children and families with emotional wellbeing through child led interventions.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00FE5" w14:textId="77777777" w:rsidR="00296D39" w:rsidRPr="00296D39" w:rsidRDefault="00296D39" w:rsidP="00296D39">
            <w:pPr>
              <w:pStyle w:val="TableParagraph"/>
              <w:spacing w:before="54"/>
              <w:rPr>
                <w:rFonts w:asciiTheme="minorHAnsi" w:hAnsiTheme="minorHAnsi" w:cstheme="minorHAnsi"/>
                <w:b/>
              </w:rPr>
            </w:pPr>
            <w:r w:rsidRPr="00296D39">
              <w:rPr>
                <w:rFonts w:asciiTheme="minorHAnsi" w:hAnsiTheme="minorHAnsi" w:cstheme="minorHAnsi"/>
                <w:b/>
                <w:color w:val="0D0D0D"/>
              </w:rPr>
              <w:t>Social &amp; Emotional Learning:</w:t>
            </w:r>
          </w:p>
          <w:p w14:paraId="18AEA12E" w14:textId="77777777" w:rsidR="00296D39" w:rsidRPr="00296D39" w:rsidRDefault="00296D39" w:rsidP="00296D39">
            <w:pPr>
              <w:pStyle w:val="TableParagraph"/>
              <w:numPr>
                <w:ilvl w:val="0"/>
                <w:numId w:val="18"/>
              </w:numPr>
              <w:tabs>
                <w:tab w:val="left" w:pos="528"/>
                <w:tab w:val="left" w:pos="529"/>
              </w:tabs>
              <w:spacing w:before="59"/>
              <w:ind w:right="156"/>
              <w:rPr>
                <w:rFonts w:asciiTheme="minorHAnsi" w:hAnsiTheme="minorHAnsi" w:cstheme="minorHAnsi"/>
                <w:b/>
              </w:rPr>
            </w:pPr>
            <w:r w:rsidRPr="00296D39">
              <w:rPr>
                <w:rFonts w:asciiTheme="minorHAnsi" w:hAnsiTheme="minorHAnsi" w:cstheme="minorHAnsi"/>
                <w:b/>
                <w:color w:val="0D0D0D"/>
              </w:rPr>
              <w:t>EEF evidences that this approach has a positive impact, on average, of 4 months additional progress over a</w:t>
            </w:r>
            <w:r w:rsidRPr="00296D39">
              <w:rPr>
                <w:rFonts w:asciiTheme="minorHAnsi" w:hAnsiTheme="minorHAnsi" w:cstheme="minorHAnsi"/>
                <w:b/>
                <w:color w:val="0D0D0D"/>
                <w:spacing w:val="-4"/>
              </w:rPr>
              <w:t xml:space="preserve"> </w:t>
            </w:r>
            <w:r w:rsidRPr="00296D39">
              <w:rPr>
                <w:rFonts w:asciiTheme="minorHAnsi" w:hAnsiTheme="minorHAnsi" w:cstheme="minorHAnsi"/>
                <w:b/>
                <w:color w:val="0D0D0D"/>
              </w:rPr>
              <w:t>year</w:t>
            </w:r>
          </w:p>
          <w:p w14:paraId="427076AA" w14:textId="3995E400" w:rsidR="00296D39" w:rsidRDefault="00296D39" w:rsidP="00296D39">
            <w:pPr>
              <w:pStyle w:val="TableRowCentered"/>
              <w:ind w:left="0"/>
              <w:jc w:val="left"/>
              <w:rPr>
                <w:sz w:val="22"/>
              </w:rPr>
            </w:pPr>
            <w:r w:rsidRPr="00296D39">
              <w:rPr>
                <w:rFonts w:asciiTheme="minorHAnsi" w:hAnsiTheme="minorHAnsi" w:cstheme="minorHAnsi"/>
                <w:b/>
              </w:rPr>
              <w:t>The EEF recognises SEL, Well-being and Mental Health as essential in supporting effective learning which are linked to a positive outcome later in life.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52F33" w14:textId="77777777" w:rsidR="00296D39" w:rsidRDefault="00296D39">
            <w:pPr>
              <w:pStyle w:val="TableRowCentered"/>
              <w:jc w:val="left"/>
              <w:rPr>
                <w:sz w:val="22"/>
              </w:rPr>
            </w:pPr>
          </w:p>
        </w:tc>
      </w:tr>
      <w:tr w:rsidR="00393982" w14:paraId="668E2BF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34A61" w14:textId="53C9163A" w:rsidR="00393982" w:rsidRDefault="00393982">
            <w:pPr>
              <w:pStyle w:val="TableRow"/>
              <w:rPr>
                <w:sz w:val="22"/>
              </w:rPr>
            </w:pPr>
            <w:r>
              <w:rPr>
                <w:sz w:val="22"/>
              </w:rPr>
              <w:t>One Goal mental Health Champions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94646" w14:textId="00ECB12D" w:rsidR="00393982" w:rsidRDefault="00393982">
            <w:pPr>
              <w:pStyle w:val="TableRowCentered"/>
              <w:jc w:val="left"/>
              <w:rPr>
                <w:sz w:val="22"/>
              </w:rPr>
            </w:pPr>
            <w:r>
              <w:rPr>
                <w:sz w:val="22"/>
              </w:rPr>
              <w:t>Train staff and pupils to become Mental Health Champions and develop strategies to help and support others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9DFDF" w14:textId="44F0CDB2" w:rsidR="00393982" w:rsidRDefault="00393982">
            <w:pPr>
              <w:pStyle w:val="TableRowCentered"/>
              <w:jc w:val="left"/>
              <w:rPr>
                <w:sz w:val="22"/>
              </w:rPr>
            </w:pPr>
            <w:r>
              <w:rPr>
                <w:sz w:val="22"/>
              </w:rPr>
              <w:t>1,2,3,4,5</w:t>
            </w:r>
          </w:p>
        </w:tc>
      </w:tr>
      <w:tr w:rsidR="00AA2AB3" w14:paraId="10DB128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3843C" w14:textId="4F13B498" w:rsidR="00AA2AB3" w:rsidRDefault="00AA2AB3">
            <w:pPr>
              <w:pStyle w:val="TableRow"/>
              <w:rPr>
                <w:sz w:val="22"/>
              </w:rPr>
            </w:pPr>
            <w:r>
              <w:rPr>
                <w:sz w:val="22"/>
              </w:rPr>
              <w:t>Forest School- Specialist Lead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DEFDF" w14:textId="77777777" w:rsidR="00AA2AB3" w:rsidRPr="00296D39" w:rsidRDefault="00AA2AB3" w:rsidP="00AA2AB3">
            <w:pPr>
              <w:pStyle w:val="TableParagraph"/>
              <w:rPr>
                <w:rFonts w:asciiTheme="minorHAnsi" w:hAnsiTheme="minorHAnsi" w:cstheme="minorHAnsi"/>
                <w:b/>
                <w:sz w:val="24"/>
                <w:szCs w:val="24"/>
              </w:rPr>
            </w:pPr>
            <w:r w:rsidRPr="00296D39">
              <w:rPr>
                <w:rFonts w:asciiTheme="minorHAnsi" w:hAnsiTheme="minorHAnsi" w:cstheme="minorHAnsi"/>
                <w:b/>
                <w:color w:val="0D0D0D"/>
                <w:sz w:val="24"/>
                <w:szCs w:val="24"/>
              </w:rPr>
              <w:t>The EEF – Forest</w:t>
            </w:r>
            <w:r w:rsidRPr="00296D39">
              <w:rPr>
                <w:rFonts w:asciiTheme="minorHAnsi" w:hAnsiTheme="minorHAnsi" w:cstheme="minorHAnsi"/>
                <w:b/>
                <w:color w:val="0D0D0D"/>
                <w:spacing w:val="-4"/>
                <w:sz w:val="24"/>
                <w:szCs w:val="24"/>
              </w:rPr>
              <w:t xml:space="preserve"> </w:t>
            </w:r>
            <w:r w:rsidRPr="00296D39">
              <w:rPr>
                <w:rFonts w:asciiTheme="minorHAnsi" w:hAnsiTheme="minorHAnsi" w:cstheme="minorHAnsi"/>
                <w:b/>
                <w:color w:val="0D0D0D"/>
                <w:sz w:val="24"/>
                <w:szCs w:val="24"/>
              </w:rPr>
              <w:t>School</w:t>
            </w:r>
          </w:p>
          <w:p w14:paraId="30082CE8" w14:textId="77777777" w:rsidR="00AA2AB3" w:rsidRPr="00296D39" w:rsidRDefault="00AA2AB3" w:rsidP="00AA2AB3">
            <w:pPr>
              <w:pStyle w:val="TableParagraph"/>
              <w:spacing w:before="59"/>
              <w:ind w:right="162"/>
              <w:rPr>
                <w:rFonts w:asciiTheme="minorHAnsi" w:hAnsiTheme="minorHAnsi" w:cstheme="minorHAnsi"/>
                <w:b/>
                <w:sz w:val="24"/>
                <w:szCs w:val="24"/>
              </w:rPr>
            </w:pPr>
            <w:r w:rsidRPr="00296D39">
              <w:rPr>
                <w:rFonts w:asciiTheme="minorHAnsi" w:hAnsiTheme="minorHAnsi" w:cstheme="minorHAnsi"/>
                <w:b/>
                <w:color w:val="0D0D0D"/>
                <w:sz w:val="24"/>
                <w:szCs w:val="24"/>
              </w:rPr>
              <w:t>Outdoor Adventure Learning might provide opportunities for disadvantaged pupils to participate in activities that they otherwise might not be able to access. Through participation in these challenging physical and emotional activities, outdoor adventure learning interventions can support pupils to develop non-cognitive skills such as resilience, self- confidence and</w:t>
            </w:r>
            <w:r w:rsidRPr="00296D39">
              <w:rPr>
                <w:rFonts w:asciiTheme="minorHAnsi" w:hAnsiTheme="minorHAnsi" w:cstheme="minorHAnsi"/>
                <w:b/>
                <w:color w:val="0D0D0D"/>
                <w:spacing w:val="-3"/>
                <w:sz w:val="24"/>
                <w:szCs w:val="24"/>
              </w:rPr>
              <w:t xml:space="preserve"> </w:t>
            </w:r>
            <w:r w:rsidRPr="00296D39">
              <w:rPr>
                <w:rFonts w:asciiTheme="minorHAnsi" w:hAnsiTheme="minorHAnsi" w:cstheme="minorHAnsi"/>
                <w:b/>
                <w:color w:val="0D0D0D"/>
                <w:sz w:val="24"/>
                <w:szCs w:val="24"/>
              </w:rPr>
              <w:t>motivation.</w:t>
            </w:r>
          </w:p>
          <w:p w14:paraId="44AF9387" w14:textId="77777777" w:rsidR="00AA2AB3" w:rsidRPr="00AA2AB3" w:rsidRDefault="00AA2AB3" w:rsidP="00AA2AB3">
            <w:pPr>
              <w:pStyle w:val="TableParagraph"/>
              <w:spacing w:before="6"/>
              <w:ind w:left="0"/>
              <w:rPr>
                <w:rFonts w:asciiTheme="minorHAnsi" w:hAnsiTheme="minorHAnsi" w:cstheme="minorHAnsi"/>
                <w:sz w:val="24"/>
                <w:szCs w:val="24"/>
              </w:rPr>
            </w:pPr>
          </w:p>
          <w:p w14:paraId="4234C245" w14:textId="1EBB7451" w:rsidR="00AA2AB3" w:rsidRDefault="00AA2AB3" w:rsidP="00AA2AB3">
            <w:pPr>
              <w:pStyle w:val="TableRowCentered"/>
              <w:jc w:val="left"/>
              <w:rPr>
                <w:sz w:val="22"/>
              </w:rPr>
            </w:pPr>
            <w:r w:rsidRPr="00AA2AB3">
              <w:rPr>
                <w:rFonts w:asciiTheme="minorHAnsi" w:hAnsiTheme="minorHAnsi" w:cstheme="minorHAnsi"/>
                <w:szCs w:val="24"/>
              </w:rPr>
              <w:t xml:space="preserve">The application of these non-cognitive skills in the classroom may in turn have a positive effect on academic outcomes. However, the evidence base linking non-cognitive skills and pupil </w:t>
            </w:r>
            <w:r w:rsidRPr="00AA2AB3">
              <w:rPr>
                <w:rFonts w:asciiTheme="minorHAnsi" w:hAnsiTheme="minorHAnsi" w:cstheme="minorHAnsi"/>
                <w:szCs w:val="24"/>
              </w:rPr>
              <w:lastRenderedPageBreak/>
              <w:t>attainment is weak and schools should therefore carefully evaluate the impact of outdoor learning interventions on pupil achievement, if this is the intended outcome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0DAE0D" w14:textId="77777777" w:rsidR="00AA2AB3" w:rsidRDefault="00AA2AB3">
            <w:pPr>
              <w:pStyle w:val="TableRowCentered"/>
              <w:jc w:val="left"/>
              <w:rPr>
                <w:sz w:val="22"/>
              </w:rPr>
            </w:pPr>
          </w:p>
        </w:tc>
      </w:tr>
    </w:tbl>
    <w:p w14:paraId="2A7D5540" w14:textId="77777777" w:rsidR="00E66558" w:rsidRDefault="00E66558">
      <w:pPr>
        <w:spacing w:before="240" w:after="0"/>
        <w:rPr>
          <w:b/>
          <w:bCs/>
          <w:color w:val="104F75"/>
          <w:sz w:val="28"/>
          <w:szCs w:val="28"/>
        </w:rPr>
      </w:pPr>
    </w:p>
    <w:p w14:paraId="2A7D5541" w14:textId="629EA94D" w:rsidR="00E66558" w:rsidRDefault="009D71E8" w:rsidP="00120AB1">
      <w:r w:rsidRPr="00AA2AB3">
        <w:rPr>
          <w:b/>
          <w:bCs/>
          <w:color w:val="104F75"/>
          <w:sz w:val="28"/>
          <w:szCs w:val="28"/>
        </w:rPr>
        <w:t>Total budgeted cost</w:t>
      </w:r>
      <w:r>
        <w:rPr>
          <w:b/>
          <w:bCs/>
          <w:color w:val="104F75"/>
          <w:sz w:val="28"/>
          <w:szCs w:val="28"/>
        </w:rPr>
        <w:t xml:space="preserve">: £ </w:t>
      </w:r>
      <w:r w:rsidR="00296D39">
        <w:rPr>
          <w:b/>
          <w:bCs/>
          <w:color w:val="104F75"/>
          <w:sz w:val="28"/>
          <w:szCs w:val="28"/>
        </w:rPr>
        <w:t>60</w:t>
      </w:r>
      <w:r w:rsidR="00AA2AB3">
        <w:rPr>
          <w:b/>
          <w:bCs/>
          <w:color w:val="104F75"/>
          <w:sz w:val="28"/>
          <w:szCs w:val="28"/>
        </w:rPr>
        <w:t>,000plus</w:t>
      </w:r>
    </w:p>
    <w:p w14:paraId="2A7D5542" w14:textId="18352EC3" w:rsidR="00E66558" w:rsidRPr="00064366" w:rsidRDefault="009D71E8" w:rsidP="00064366">
      <w:pPr>
        <w:pStyle w:val="Heading1"/>
      </w:pPr>
      <w:r w:rsidRPr="00064366">
        <w:lastRenderedPageBreak/>
        <w:t>Part B: Review of the previous academic year</w:t>
      </w:r>
    </w:p>
    <w:p w14:paraId="751285B7" w14:textId="26204AFD" w:rsidR="008B6404" w:rsidRDefault="00064366" w:rsidP="00173D4C">
      <w:pPr>
        <w:pStyle w:val="Heading2"/>
      </w:pPr>
      <w:r w:rsidRPr="00173D4C">
        <w:t>Outcomes for disadvantaged pupils</w:t>
      </w:r>
      <w:r w:rsidR="002B3960">
        <w:t xml:space="preserve"> 2021-2022</w:t>
      </w:r>
      <w:bookmarkStart w:id="17" w:name="_GoBack"/>
      <w:bookmarkEnd w:id="17"/>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tbl>
            <w:tblPr>
              <w:tblStyle w:val="TableGrid"/>
              <w:tblW w:w="0" w:type="auto"/>
              <w:tblLook w:val="04A0" w:firstRow="1" w:lastRow="0" w:firstColumn="1" w:lastColumn="0" w:noHBand="0" w:noVBand="1"/>
            </w:tblPr>
            <w:tblGrid>
              <w:gridCol w:w="3089"/>
              <w:gridCol w:w="1322"/>
              <w:gridCol w:w="1134"/>
            </w:tblGrid>
            <w:tr w:rsidR="003460BD" w14:paraId="33D90C81" w14:textId="77777777" w:rsidTr="000E7055">
              <w:tc>
                <w:tcPr>
                  <w:tcW w:w="3089" w:type="dxa"/>
                </w:tcPr>
                <w:p w14:paraId="0D9B4790" w14:textId="522834D2" w:rsidR="003460BD" w:rsidRPr="000E7055" w:rsidRDefault="000E7055" w:rsidP="00EB09BC">
                  <w:pPr>
                    <w:rPr>
                      <w:b/>
                    </w:rPr>
                  </w:pPr>
                  <w:r w:rsidRPr="000E7055">
                    <w:rPr>
                      <w:b/>
                    </w:rPr>
                    <w:t>Key Stage 2</w:t>
                  </w:r>
                </w:p>
              </w:tc>
              <w:tc>
                <w:tcPr>
                  <w:tcW w:w="1322" w:type="dxa"/>
                </w:tcPr>
                <w:p w14:paraId="191526A6" w14:textId="77777777" w:rsidR="003460BD" w:rsidRDefault="003460BD" w:rsidP="00EB09BC"/>
              </w:tc>
              <w:tc>
                <w:tcPr>
                  <w:tcW w:w="1134" w:type="dxa"/>
                </w:tcPr>
                <w:p w14:paraId="5B785EC8" w14:textId="77777777" w:rsidR="003460BD" w:rsidRDefault="003460BD" w:rsidP="00EB09BC"/>
              </w:tc>
            </w:tr>
            <w:tr w:rsidR="003460BD" w14:paraId="6192E6E7" w14:textId="77777777" w:rsidTr="000E7055">
              <w:tc>
                <w:tcPr>
                  <w:tcW w:w="3089" w:type="dxa"/>
                </w:tcPr>
                <w:p w14:paraId="28C16F48" w14:textId="43D0BD0D" w:rsidR="003460BD" w:rsidRPr="000E7055" w:rsidRDefault="000E7055" w:rsidP="00EB09BC">
                  <w:pPr>
                    <w:rPr>
                      <w:b/>
                    </w:rPr>
                  </w:pPr>
                  <w:r w:rsidRPr="000E7055">
                    <w:rPr>
                      <w:b/>
                    </w:rPr>
                    <w:t>Reading</w:t>
                  </w:r>
                </w:p>
              </w:tc>
              <w:tc>
                <w:tcPr>
                  <w:tcW w:w="1322" w:type="dxa"/>
                </w:tcPr>
                <w:p w14:paraId="1FD6DC66" w14:textId="5C8EAE58" w:rsidR="003460BD" w:rsidRDefault="000E7055" w:rsidP="00EB09BC">
                  <w:r>
                    <w:t>School</w:t>
                  </w:r>
                </w:p>
              </w:tc>
              <w:tc>
                <w:tcPr>
                  <w:tcW w:w="1134" w:type="dxa"/>
                </w:tcPr>
                <w:p w14:paraId="10D1F439" w14:textId="25C6D114" w:rsidR="003460BD" w:rsidRDefault="000E7055" w:rsidP="00EB09BC">
                  <w:r>
                    <w:t>PPG</w:t>
                  </w:r>
                </w:p>
              </w:tc>
            </w:tr>
            <w:tr w:rsidR="003460BD" w14:paraId="4934E051" w14:textId="77777777" w:rsidTr="000E7055">
              <w:tc>
                <w:tcPr>
                  <w:tcW w:w="3089" w:type="dxa"/>
                </w:tcPr>
                <w:p w14:paraId="5BB10E99" w14:textId="4F5F416F" w:rsidR="003460BD" w:rsidRDefault="000E7055" w:rsidP="00EB09BC">
                  <w:r>
                    <w:t>% at expected Standard</w:t>
                  </w:r>
                </w:p>
              </w:tc>
              <w:tc>
                <w:tcPr>
                  <w:tcW w:w="1322" w:type="dxa"/>
                </w:tcPr>
                <w:p w14:paraId="3289E5E4" w14:textId="1E380999" w:rsidR="003460BD" w:rsidRDefault="001E6963" w:rsidP="00EB09BC">
                  <w:r>
                    <w:t>88%</w:t>
                  </w:r>
                </w:p>
              </w:tc>
              <w:tc>
                <w:tcPr>
                  <w:tcW w:w="1134" w:type="dxa"/>
                </w:tcPr>
                <w:p w14:paraId="6F451B4A" w14:textId="75CC00CC" w:rsidR="003460BD" w:rsidRDefault="001E6963" w:rsidP="00EB09BC">
                  <w:r>
                    <w:t>78%</w:t>
                  </w:r>
                </w:p>
              </w:tc>
            </w:tr>
            <w:tr w:rsidR="003460BD" w14:paraId="130ED9A8" w14:textId="77777777" w:rsidTr="000E7055">
              <w:tc>
                <w:tcPr>
                  <w:tcW w:w="3089" w:type="dxa"/>
                </w:tcPr>
                <w:p w14:paraId="0C8E55C7" w14:textId="3B4E5C7E" w:rsidR="003460BD" w:rsidRDefault="000E7055" w:rsidP="00EB09BC">
                  <w:r>
                    <w:t>% at Higher Standard</w:t>
                  </w:r>
                </w:p>
              </w:tc>
              <w:tc>
                <w:tcPr>
                  <w:tcW w:w="1322" w:type="dxa"/>
                </w:tcPr>
                <w:p w14:paraId="4B7D584F" w14:textId="38130DA5" w:rsidR="003460BD" w:rsidRDefault="001E6963" w:rsidP="00EB09BC">
                  <w:r>
                    <w:t>28%</w:t>
                  </w:r>
                </w:p>
              </w:tc>
              <w:tc>
                <w:tcPr>
                  <w:tcW w:w="1134" w:type="dxa"/>
                </w:tcPr>
                <w:p w14:paraId="22B19E33" w14:textId="114DEF6F" w:rsidR="003460BD" w:rsidRDefault="001E6963" w:rsidP="00EB09BC">
                  <w:r>
                    <w:t>33%</w:t>
                  </w:r>
                </w:p>
              </w:tc>
            </w:tr>
            <w:tr w:rsidR="003460BD" w14:paraId="044643AD" w14:textId="77777777" w:rsidTr="000E7055">
              <w:tc>
                <w:tcPr>
                  <w:tcW w:w="3089" w:type="dxa"/>
                </w:tcPr>
                <w:p w14:paraId="3BC0AE51" w14:textId="42F21532" w:rsidR="003460BD" w:rsidRPr="001E6963" w:rsidRDefault="001E6963" w:rsidP="00EB09BC">
                  <w:pPr>
                    <w:rPr>
                      <w:b/>
                    </w:rPr>
                  </w:pPr>
                  <w:r w:rsidRPr="001E6963">
                    <w:rPr>
                      <w:b/>
                    </w:rPr>
                    <w:t>Writing</w:t>
                  </w:r>
                </w:p>
              </w:tc>
              <w:tc>
                <w:tcPr>
                  <w:tcW w:w="1322" w:type="dxa"/>
                </w:tcPr>
                <w:p w14:paraId="69EC1A50" w14:textId="77777777" w:rsidR="003460BD" w:rsidRDefault="003460BD" w:rsidP="00EB09BC"/>
              </w:tc>
              <w:tc>
                <w:tcPr>
                  <w:tcW w:w="1134" w:type="dxa"/>
                </w:tcPr>
                <w:p w14:paraId="21BA5471" w14:textId="77777777" w:rsidR="003460BD" w:rsidRDefault="003460BD" w:rsidP="00EB09BC"/>
              </w:tc>
            </w:tr>
            <w:tr w:rsidR="003460BD" w14:paraId="25E15687" w14:textId="77777777" w:rsidTr="000E7055">
              <w:tc>
                <w:tcPr>
                  <w:tcW w:w="3089" w:type="dxa"/>
                </w:tcPr>
                <w:p w14:paraId="169F0869" w14:textId="58829C50" w:rsidR="003460BD" w:rsidRDefault="001E6963" w:rsidP="00EB09BC">
                  <w:r>
                    <w:t>% at expected Standard</w:t>
                  </w:r>
                </w:p>
              </w:tc>
              <w:tc>
                <w:tcPr>
                  <w:tcW w:w="1322" w:type="dxa"/>
                </w:tcPr>
                <w:p w14:paraId="6E125F56" w14:textId="7827B6DA" w:rsidR="003460BD" w:rsidRDefault="00523C6D" w:rsidP="00EB09BC">
                  <w:r>
                    <w:t>72%</w:t>
                  </w:r>
                </w:p>
              </w:tc>
              <w:tc>
                <w:tcPr>
                  <w:tcW w:w="1134" w:type="dxa"/>
                </w:tcPr>
                <w:p w14:paraId="51E0531D" w14:textId="57774974" w:rsidR="003460BD" w:rsidRDefault="001D7BE2" w:rsidP="00EB09BC">
                  <w:r>
                    <w:t>45%</w:t>
                  </w:r>
                </w:p>
              </w:tc>
            </w:tr>
            <w:tr w:rsidR="003460BD" w14:paraId="1863EE0E" w14:textId="77777777" w:rsidTr="000E7055">
              <w:tc>
                <w:tcPr>
                  <w:tcW w:w="3089" w:type="dxa"/>
                </w:tcPr>
                <w:p w14:paraId="50C14E76" w14:textId="7F7AD595" w:rsidR="003460BD" w:rsidRDefault="001E6963" w:rsidP="00EB09BC">
                  <w:r>
                    <w:t>% at Higher Standard</w:t>
                  </w:r>
                </w:p>
              </w:tc>
              <w:tc>
                <w:tcPr>
                  <w:tcW w:w="1322" w:type="dxa"/>
                </w:tcPr>
                <w:p w14:paraId="22EBE168" w14:textId="3B8EE923" w:rsidR="003460BD" w:rsidRDefault="00523C6D" w:rsidP="00EB09BC">
                  <w:r>
                    <w:t>10%</w:t>
                  </w:r>
                </w:p>
              </w:tc>
              <w:tc>
                <w:tcPr>
                  <w:tcW w:w="1134" w:type="dxa"/>
                </w:tcPr>
                <w:p w14:paraId="4E3312C5" w14:textId="2B9FF020" w:rsidR="003460BD" w:rsidRDefault="001D7BE2" w:rsidP="00EB09BC">
                  <w:r>
                    <w:t>0%</w:t>
                  </w:r>
                </w:p>
              </w:tc>
            </w:tr>
            <w:tr w:rsidR="003460BD" w14:paraId="78C2DD7B" w14:textId="77777777" w:rsidTr="000E7055">
              <w:tc>
                <w:tcPr>
                  <w:tcW w:w="3089" w:type="dxa"/>
                </w:tcPr>
                <w:p w14:paraId="4CB0446F" w14:textId="4A07EBFB" w:rsidR="003460BD" w:rsidRPr="001E6963" w:rsidRDefault="001E6963" w:rsidP="00EB09BC">
                  <w:pPr>
                    <w:rPr>
                      <w:b/>
                    </w:rPr>
                  </w:pPr>
                  <w:r w:rsidRPr="001E6963">
                    <w:rPr>
                      <w:b/>
                    </w:rPr>
                    <w:t>Maths</w:t>
                  </w:r>
                </w:p>
              </w:tc>
              <w:tc>
                <w:tcPr>
                  <w:tcW w:w="1322" w:type="dxa"/>
                </w:tcPr>
                <w:p w14:paraId="213E3CC1" w14:textId="77777777" w:rsidR="003460BD" w:rsidRDefault="003460BD" w:rsidP="00EB09BC"/>
              </w:tc>
              <w:tc>
                <w:tcPr>
                  <w:tcW w:w="1134" w:type="dxa"/>
                </w:tcPr>
                <w:p w14:paraId="6BAD7733" w14:textId="77777777" w:rsidR="003460BD" w:rsidRDefault="003460BD" w:rsidP="00EB09BC"/>
              </w:tc>
            </w:tr>
            <w:tr w:rsidR="003460BD" w14:paraId="270AB064" w14:textId="77777777" w:rsidTr="000E7055">
              <w:tc>
                <w:tcPr>
                  <w:tcW w:w="3089" w:type="dxa"/>
                </w:tcPr>
                <w:p w14:paraId="66B79E8F" w14:textId="026469CB" w:rsidR="003460BD" w:rsidRDefault="001E6963" w:rsidP="00EB09BC">
                  <w:r>
                    <w:t>% at expected Standard</w:t>
                  </w:r>
                </w:p>
              </w:tc>
              <w:tc>
                <w:tcPr>
                  <w:tcW w:w="1322" w:type="dxa"/>
                </w:tcPr>
                <w:p w14:paraId="2D4ABCED" w14:textId="28F7481E" w:rsidR="003460BD" w:rsidRDefault="00523C6D" w:rsidP="00EB09BC">
                  <w:r>
                    <w:t>69%</w:t>
                  </w:r>
                </w:p>
              </w:tc>
              <w:tc>
                <w:tcPr>
                  <w:tcW w:w="1134" w:type="dxa"/>
                </w:tcPr>
                <w:p w14:paraId="273E95EF" w14:textId="313BBDC2" w:rsidR="003460BD" w:rsidRDefault="001D7BE2" w:rsidP="00EB09BC">
                  <w:r>
                    <w:t>56%</w:t>
                  </w:r>
                </w:p>
              </w:tc>
            </w:tr>
            <w:tr w:rsidR="003460BD" w14:paraId="25A3C02D" w14:textId="77777777" w:rsidTr="000E7055">
              <w:tc>
                <w:tcPr>
                  <w:tcW w:w="3089" w:type="dxa"/>
                </w:tcPr>
                <w:p w14:paraId="601DB981" w14:textId="14D15961" w:rsidR="003460BD" w:rsidRDefault="001E6963" w:rsidP="00EB09BC">
                  <w:r>
                    <w:t>% at Higher Standard</w:t>
                  </w:r>
                </w:p>
              </w:tc>
              <w:tc>
                <w:tcPr>
                  <w:tcW w:w="1322" w:type="dxa"/>
                </w:tcPr>
                <w:p w14:paraId="6F626725" w14:textId="44FCEE3C" w:rsidR="003460BD" w:rsidRDefault="00523C6D" w:rsidP="00EB09BC">
                  <w:r>
                    <w:t>19%</w:t>
                  </w:r>
                </w:p>
              </w:tc>
              <w:tc>
                <w:tcPr>
                  <w:tcW w:w="1134" w:type="dxa"/>
                </w:tcPr>
                <w:p w14:paraId="2D1BFC1D" w14:textId="6EF77A6F" w:rsidR="003460BD" w:rsidRDefault="001D7BE2" w:rsidP="00EB09BC">
                  <w:r>
                    <w:t>0%</w:t>
                  </w:r>
                </w:p>
              </w:tc>
            </w:tr>
            <w:tr w:rsidR="003460BD" w14:paraId="57AF8BED" w14:textId="77777777" w:rsidTr="000E7055">
              <w:tc>
                <w:tcPr>
                  <w:tcW w:w="3089" w:type="dxa"/>
                </w:tcPr>
                <w:p w14:paraId="16103772" w14:textId="77777777" w:rsidR="003460BD" w:rsidRDefault="003460BD" w:rsidP="00EB09BC"/>
              </w:tc>
              <w:tc>
                <w:tcPr>
                  <w:tcW w:w="1322" w:type="dxa"/>
                </w:tcPr>
                <w:p w14:paraId="072BD3A1" w14:textId="77777777" w:rsidR="003460BD" w:rsidRDefault="003460BD" w:rsidP="00EB09BC"/>
              </w:tc>
              <w:tc>
                <w:tcPr>
                  <w:tcW w:w="1134" w:type="dxa"/>
                </w:tcPr>
                <w:p w14:paraId="37627858" w14:textId="77777777" w:rsidR="003460BD" w:rsidRDefault="003460BD" w:rsidP="00EB09BC"/>
              </w:tc>
            </w:tr>
            <w:tr w:rsidR="003460BD" w14:paraId="5ABC09F2" w14:textId="77777777" w:rsidTr="000E7055">
              <w:tc>
                <w:tcPr>
                  <w:tcW w:w="3089" w:type="dxa"/>
                </w:tcPr>
                <w:p w14:paraId="0497F9A3" w14:textId="77777777" w:rsidR="003460BD" w:rsidRDefault="003460BD" w:rsidP="00EB09BC"/>
              </w:tc>
              <w:tc>
                <w:tcPr>
                  <w:tcW w:w="1322" w:type="dxa"/>
                </w:tcPr>
                <w:p w14:paraId="5550A354" w14:textId="77777777" w:rsidR="003460BD" w:rsidRDefault="003460BD" w:rsidP="00EB09BC"/>
              </w:tc>
              <w:tc>
                <w:tcPr>
                  <w:tcW w:w="1134" w:type="dxa"/>
                </w:tcPr>
                <w:p w14:paraId="1196A170" w14:textId="77777777" w:rsidR="003460BD" w:rsidRDefault="003460BD" w:rsidP="00EB09BC"/>
              </w:tc>
            </w:tr>
            <w:tr w:rsidR="003460BD" w14:paraId="4C09F283" w14:textId="77777777" w:rsidTr="000E7055">
              <w:tc>
                <w:tcPr>
                  <w:tcW w:w="3089" w:type="dxa"/>
                </w:tcPr>
                <w:p w14:paraId="7AD674F5" w14:textId="77777777" w:rsidR="003460BD" w:rsidRDefault="003460BD" w:rsidP="00EB09BC"/>
              </w:tc>
              <w:tc>
                <w:tcPr>
                  <w:tcW w:w="1322" w:type="dxa"/>
                </w:tcPr>
                <w:p w14:paraId="1051D85D" w14:textId="77777777" w:rsidR="003460BD" w:rsidRDefault="003460BD" w:rsidP="00EB09BC"/>
              </w:tc>
              <w:tc>
                <w:tcPr>
                  <w:tcW w:w="1134" w:type="dxa"/>
                </w:tcPr>
                <w:p w14:paraId="2EE616EB" w14:textId="77777777" w:rsidR="003460BD" w:rsidRDefault="003460BD" w:rsidP="00EB09BC"/>
              </w:tc>
            </w:tr>
            <w:tr w:rsidR="003460BD" w14:paraId="67C73D75" w14:textId="77777777" w:rsidTr="000E7055">
              <w:tc>
                <w:tcPr>
                  <w:tcW w:w="3089" w:type="dxa"/>
                </w:tcPr>
                <w:p w14:paraId="34A96DD2" w14:textId="77777777" w:rsidR="003460BD" w:rsidRDefault="003460BD" w:rsidP="00EB09BC"/>
              </w:tc>
              <w:tc>
                <w:tcPr>
                  <w:tcW w:w="1322" w:type="dxa"/>
                </w:tcPr>
                <w:p w14:paraId="62E6F025" w14:textId="77777777" w:rsidR="003460BD" w:rsidRDefault="003460BD" w:rsidP="00EB09BC"/>
              </w:tc>
              <w:tc>
                <w:tcPr>
                  <w:tcW w:w="1134" w:type="dxa"/>
                </w:tcPr>
                <w:p w14:paraId="5097B9FF" w14:textId="77777777" w:rsidR="003460BD" w:rsidRDefault="003460BD" w:rsidP="00EB09BC"/>
              </w:tc>
            </w:tr>
            <w:tr w:rsidR="003460BD" w14:paraId="1DFE18D2" w14:textId="77777777" w:rsidTr="000E7055">
              <w:tc>
                <w:tcPr>
                  <w:tcW w:w="3089" w:type="dxa"/>
                </w:tcPr>
                <w:p w14:paraId="618D98D4" w14:textId="77777777" w:rsidR="003460BD" w:rsidRDefault="003460BD" w:rsidP="00EB09BC"/>
              </w:tc>
              <w:tc>
                <w:tcPr>
                  <w:tcW w:w="1322" w:type="dxa"/>
                </w:tcPr>
                <w:p w14:paraId="102CE95D" w14:textId="77777777" w:rsidR="003460BD" w:rsidRDefault="003460BD" w:rsidP="00EB09BC"/>
              </w:tc>
              <w:tc>
                <w:tcPr>
                  <w:tcW w:w="1134" w:type="dxa"/>
                </w:tcPr>
                <w:p w14:paraId="2601614A" w14:textId="77777777" w:rsidR="003460BD" w:rsidRDefault="003460BD" w:rsidP="00EB09BC"/>
              </w:tc>
            </w:tr>
            <w:tr w:rsidR="003460BD" w14:paraId="139259C9" w14:textId="77777777" w:rsidTr="000E7055">
              <w:tc>
                <w:tcPr>
                  <w:tcW w:w="3089" w:type="dxa"/>
                </w:tcPr>
                <w:p w14:paraId="380AE7F6" w14:textId="77777777" w:rsidR="003460BD" w:rsidRDefault="003460BD" w:rsidP="00EB09BC"/>
              </w:tc>
              <w:tc>
                <w:tcPr>
                  <w:tcW w:w="1322" w:type="dxa"/>
                </w:tcPr>
                <w:p w14:paraId="1571A0A3" w14:textId="77777777" w:rsidR="003460BD" w:rsidRDefault="003460BD" w:rsidP="00EB09BC"/>
              </w:tc>
              <w:tc>
                <w:tcPr>
                  <w:tcW w:w="1134" w:type="dxa"/>
                </w:tcPr>
                <w:p w14:paraId="432C3FA4" w14:textId="77777777" w:rsidR="003460BD" w:rsidRDefault="003460BD" w:rsidP="00EB09BC"/>
              </w:tc>
            </w:tr>
            <w:tr w:rsidR="003460BD" w14:paraId="0091EBEC" w14:textId="77777777" w:rsidTr="000E7055">
              <w:tc>
                <w:tcPr>
                  <w:tcW w:w="3089" w:type="dxa"/>
                </w:tcPr>
                <w:p w14:paraId="708B3A60" w14:textId="77777777" w:rsidR="003460BD" w:rsidRDefault="003460BD" w:rsidP="00EB09BC"/>
              </w:tc>
              <w:tc>
                <w:tcPr>
                  <w:tcW w:w="1322" w:type="dxa"/>
                </w:tcPr>
                <w:p w14:paraId="284B6438" w14:textId="77777777" w:rsidR="003460BD" w:rsidRDefault="003460BD" w:rsidP="00EB09BC"/>
              </w:tc>
              <w:tc>
                <w:tcPr>
                  <w:tcW w:w="1134" w:type="dxa"/>
                </w:tcPr>
                <w:p w14:paraId="6F508F2F" w14:textId="77777777" w:rsidR="003460BD" w:rsidRDefault="003460BD" w:rsidP="00EB09BC"/>
              </w:tc>
            </w:tr>
            <w:tr w:rsidR="003460BD" w14:paraId="1998A6C0" w14:textId="77777777" w:rsidTr="000E7055">
              <w:tc>
                <w:tcPr>
                  <w:tcW w:w="3089" w:type="dxa"/>
                </w:tcPr>
                <w:p w14:paraId="79147B4C" w14:textId="77777777" w:rsidR="003460BD" w:rsidRDefault="003460BD" w:rsidP="00EB09BC"/>
              </w:tc>
              <w:tc>
                <w:tcPr>
                  <w:tcW w:w="1322" w:type="dxa"/>
                </w:tcPr>
                <w:p w14:paraId="21CB0627" w14:textId="77777777" w:rsidR="003460BD" w:rsidRDefault="003460BD" w:rsidP="00EB09BC"/>
              </w:tc>
              <w:tc>
                <w:tcPr>
                  <w:tcW w:w="1134" w:type="dxa"/>
                </w:tcPr>
                <w:p w14:paraId="04B7C8A2" w14:textId="77777777" w:rsidR="003460BD" w:rsidRDefault="003460BD" w:rsidP="00EB09BC"/>
              </w:tc>
            </w:tr>
            <w:tr w:rsidR="003460BD" w14:paraId="4AD2440C" w14:textId="77777777" w:rsidTr="000E7055">
              <w:tc>
                <w:tcPr>
                  <w:tcW w:w="3089" w:type="dxa"/>
                </w:tcPr>
                <w:p w14:paraId="1041DA8F" w14:textId="77777777" w:rsidR="003460BD" w:rsidRDefault="003460BD" w:rsidP="00EB09BC"/>
              </w:tc>
              <w:tc>
                <w:tcPr>
                  <w:tcW w:w="1322" w:type="dxa"/>
                </w:tcPr>
                <w:p w14:paraId="496A6C60" w14:textId="77777777" w:rsidR="003460BD" w:rsidRDefault="003460BD" w:rsidP="00EB09BC"/>
              </w:tc>
              <w:tc>
                <w:tcPr>
                  <w:tcW w:w="1134" w:type="dxa"/>
                </w:tcPr>
                <w:p w14:paraId="12CC8335" w14:textId="77777777" w:rsidR="003460BD" w:rsidRDefault="003460BD" w:rsidP="00EB09BC"/>
              </w:tc>
            </w:tr>
            <w:tr w:rsidR="003460BD" w14:paraId="089CB154" w14:textId="77777777" w:rsidTr="000E7055">
              <w:tc>
                <w:tcPr>
                  <w:tcW w:w="3089" w:type="dxa"/>
                </w:tcPr>
                <w:p w14:paraId="7F89583F" w14:textId="77777777" w:rsidR="003460BD" w:rsidRDefault="003460BD" w:rsidP="00EB09BC"/>
              </w:tc>
              <w:tc>
                <w:tcPr>
                  <w:tcW w:w="1322" w:type="dxa"/>
                </w:tcPr>
                <w:p w14:paraId="530B6B90" w14:textId="77777777" w:rsidR="003460BD" w:rsidRDefault="003460BD" w:rsidP="00EB09BC"/>
              </w:tc>
              <w:tc>
                <w:tcPr>
                  <w:tcW w:w="1134" w:type="dxa"/>
                </w:tcPr>
                <w:p w14:paraId="782A44C2" w14:textId="77777777" w:rsidR="003460BD" w:rsidRDefault="003460BD" w:rsidP="00EB09BC"/>
              </w:tc>
            </w:tr>
            <w:tr w:rsidR="003460BD" w14:paraId="5E9120BC" w14:textId="77777777" w:rsidTr="000E7055">
              <w:tc>
                <w:tcPr>
                  <w:tcW w:w="3089" w:type="dxa"/>
                </w:tcPr>
                <w:p w14:paraId="7E4B97E3" w14:textId="77777777" w:rsidR="003460BD" w:rsidRDefault="003460BD" w:rsidP="00EB09BC"/>
              </w:tc>
              <w:tc>
                <w:tcPr>
                  <w:tcW w:w="1322" w:type="dxa"/>
                </w:tcPr>
                <w:p w14:paraId="350EDE65" w14:textId="77777777" w:rsidR="003460BD" w:rsidRDefault="003460BD" w:rsidP="00EB09BC"/>
              </w:tc>
              <w:tc>
                <w:tcPr>
                  <w:tcW w:w="1134" w:type="dxa"/>
                </w:tcPr>
                <w:p w14:paraId="16769725" w14:textId="77777777" w:rsidR="003460BD" w:rsidRDefault="003460BD" w:rsidP="00EB09BC"/>
              </w:tc>
            </w:tr>
            <w:tr w:rsidR="003460BD" w14:paraId="4C449E98" w14:textId="77777777" w:rsidTr="000E7055">
              <w:tc>
                <w:tcPr>
                  <w:tcW w:w="3089" w:type="dxa"/>
                </w:tcPr>
                <w:p w14:paraId="00A1B247" w14:textId="77777777" w:rsidR="003460BD" w:rsidRDefault="003460BD" w:rsidP="00EB09BC"/>
              </w:tc>
              <w:tc>
                <w:tcPr>
                  <w:tcW w:w="1322" w:type="dxa"/>
                </w:tcPr>
                <w:p w14:paraId="5641096F" w14:textId="77777777" w:rsidR="003460BD" w:rsidRDefault="003460BD" w:rsidP="00EB09BC"/>
              </w:tc>
              <w:tc>
                <w:tcPr>
                  <w:tcW w:w="1134" w:type="dxa"/>
                </w:tcPr>
                <w:p w14:paraId="1813D7A5" w14:textId="77777777" w:rsidR="003460BD" w:rsidRDefault="003460BD" w:rsidP="00EB09BC"/>
              </w:tc>
            </w:tr>
          </w:tbl>
          <w:p w14:paraId="5023926C" w14:textId="72AFBFAF" w:rsidR="00173D4C" w:rsidRDefault="00173D4C" w:rsidP="00EB09BC"/>
        </w:tc>
      </w:tr>
    </w:tbl>
    <w:p w14:paraId="2A7D5548" w14:textId="0199D85C" w:rsidR="00E66558" w:rsidRDefault="006D6372" w:rsidP="00A82A98">
      <w:pPr>
        <w:pStyle w:val="Heading2"/>
      </w:pPr>
      <w:r w:rsidRPr="002B3960">
        <w:lastRenderedPageBreak/>
        <w:t>E</w:t>
      </w:r>
      <w:r w:rsidR="009D71E8" w:rsidRPr="002B3960">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AA0F5F5" w:rsidR="00E66558" w:rsidRDefault="0073618D">
            <w:pPr>
              <w:pStyle w:val="TableRow"/>
            </w:pPr>
            <w:r>
              <w:t>Dyslexia Gold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012F318" w:rsidR="00E66558" w:rsidRDefault="002B3960">
            <w:pPr>
              <w:pStyle w:val="TableRowCentered"/>
              <w:jc w:val="left"/>
            </w:pPr>
            <w:r>
              <w:t>Dyslexia Gold</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D71516C" w:rsidR="00E66558" w:rsidRDefault="0073618D">
            <w:pPr>
              <w:pStyle w:val="TableRow"/>
            </w:pPr>
            <w:r>
              <w:t>Reading Eggs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D280C2D" w:rsidR="00E66558" w:rsidRDefault="002B3960">
            <w:pPr>
              <w:pStyle w:val="TableRowCentered"/>
              <w:jc w:val="left"/>
            </w:pPr>
            <w:r>
              <w:t>3PLearning</w:t>
            </w:r>
          </w:p>
        </w:tc>
      </w:tr>
      <w:tr w:rsidR="0073618D" w14:paraId="001D603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39C63" w14:textId="6D7EDA57" w:rsidR="0073618D" w:rsidRDefault="0073618D">
            <w:pPr>
              <w:pStyle w:val="TableRow"/>
            </w:pPr>
            <w:r>
              <w:t>Times Table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36DF0" w14:textId="3B302446" w:rsidR="0073618D" w:rsidRDefault="002B3960">
            <w:pPr>
              <w:pStyle w:val="TableRowCentered"/>
              <w:jc w:val="left"/>
            </w:pPr>
            <w:r>
              <w:t>Maths Circle Ltd</w:t>
            </w:r>
          </w:p>
        </w:tc>
      </w:tr>
      <w:tr w:rsidR="0073618D" w14:paraId="1C4821D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99706" w14:textId="043E3E82" w:rsidR="0073618D" w:rsidRDefault="0073618D">
            <w:pPr>
              <w:pStyle w:val="TableRow"/>
            </w:pPr>
            <w:r>
              <w:t>Numbbots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3ACC8" w14:textId="333A72EA" w:rsidR="0073618D" w:rsidRDefault="002B3960">
            <w:pPr>
              <w:pStyle w:val="TableRowCentered"/>
              <w:jc w:val="left"/>
            </w:pPr>
            <w:r>
              <w:t>Maths Circle Ltd</w:t>
            </w:r>
          </w:p>
        </w:tc>
      </w:tr>
      <w:tr w:rsidR="002B3960" w14:paraId="2F3B64D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7073C" w14:textId="0636C9AF" w:rsidR="002B3960" w:rsidRDefault="002B3960">
            <w:pPr>
              <w:pStyle w:val="TableRow"/>
            </w:pPr>
            <w:r>
              <w:t>Forest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D6E3F" w14:textId="6A381DA3" w:rsidR="002B3960" w:rsidRDefault="002B3960">
            <w:pPr>
              <w:pStyle w:val="TableRowCentered"/>
              <w:jc w:val="left"/>
            </w:pPr>
            <w:r>
              <w:t>Adventure Hyndburn</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977A90" w14:textId="77777777" w:rsidR="00C456DC" w:rsidRDefault="00C456DC">
      <w:pPr>
        <w:spacing w:after="0" w:line="240" w:lineRule="auto"/>
      </w:pPr>
      <w:r>
        <w:separator/>
      </w:r>
    </w:p>
  </w:endnote>
  <w:endnote w:type="continuationSeparator" w:id="0">
    <w:p w14:paraId="042BB261" w14:textId="77777777" w:rsidR="00C456DC" w:rsidRDefault="00C456DC">
      <w:pPr>
        <w:spacing w:after="0" w:line="240" w:lineRule="auto"/>
      </w:pPr>
      <w:r>
        <w:continuationSeparator/>
      </w:r>
    </w:p>
  </w:endnote>
  <w:endnote w:type="continuationNotice" w:id="1">
    <w:p w14:paraId="5620C6FA" w14:textId="77777777" w:rsidR="00C456DC" w:rsidRDefault="00C456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5CE9C5ED" w:rsidR="00C373EA" w:rsidRDefault="009D71E8">
    <w:pPr>
      <w:pStyle w:val="Footer"/>
      <w:ind w:firstLine="4513"/>
    </w:pPr>
    <w:r>
      <w:fldChar w:fldCharType="begin"/>
    </w:r>
    <w:r>
      <w:instrText xml:space="preserve"> PAGE </w:instrText>
    </w:r>
    <w:r>
      <w:fldChar w:fldCharType="separate"/>
    </w:r>
    <w:r w:rsidR="002B396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337321" w14:textId="77777777" w:rsidR="00C456DC" w:rsidRDefault="00C456DC">
      <w:pPr>
        <w:spacing w:after="0" w:line="240" w:lineRule="auto"/>
      </w:pPr>
      <w:r>
        <w:separator/>
      </w:r>
    </w:p>
  </w:footnote>
  <w:footnote w:type="continuationSeparator" w:id="0">
    <w:p w14:paraId="318F1603" w14:textId="77777777" w:rsidR="00C456DC" w:rsidRDefault="00C456DC">
      <w:pPr>
        <w:spacing w:after="0" w:line="240" w:lineRule="auto"/>
      </w:pPr>
      <w:r>
        <w:continuationSeparator/>
      </w:r>
    </w:p>
  </w:footnote>
  <w:footnote w:type="continuationNotice" w:id="1">
    <w:p w14:paraId="5F5938D4" w14:textId="77777777" w:rsidR="00C456DC" w:rsidRDefault="00C456D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E78CE"/>
    <w:multiLevelType w:val="hybridMultilevel"/>
    <w:tmpl w:val="9FD6689E"/>
    <w:lvl w:ilvl="0" w:tplc="110432D2">
      <w:numFmt w:val="bullet"/>
      <w:lvlText w:val=""/>
      <w:lvlJc w:val="left"/>
      <w:pPr>
        <w:ind w:left="885" w:hanging="360"/>
      </w:pPr>
      <w:rPr>
        <w:rFonts w:ascii="Symbol" w:eastAsia="Symbol" w:hAnsi="Symbol" w:cs="Symbol" w:hint="default"/>
        <w:color w:val="0D0D0D"/>
        <w:w w:val="100"/>
        <w:sz w:val="22"/>
        <w:szCs w:val="22"/>
        <w:lang w:val="en-US" w:eastAsia="en-US" w:bidi="ar-SA"/>
      </w:rPr>
    </w:lvl>
    <w:lvl w:ilvl="1" w:tplc="200A7B24">
      <w:numFmt w:val="bullet"/>
      <w:lvlText w:val="•"/>
      <w:lvlJc w:val="left"/>
      <w:pPr>
        <w:ind w:left="1343" w:hanging="360"/>
      </w:pPr>
      <w:rPr>
        <w:rFonts w:hint="default"/>
        <w:lang w:val="en-US" w:eastAsia="en-US" w:bidi="ar-SA"/>
      </w:rPr>
    </w:lvl>
    <w:lvl w:ilvl="2" w:tplc="73DC23CA">
      <w:numFmt w:val="bullet"/>
      <w:lvlText w:val="•"/>
      <w:lvlJc w:val="left"/>
      <w:pPr>
        <w:ind w:left="1806" w:hanging="360"/>
      </w:pPr>
      <w:rPr>
        <w:rFonts w:hint="default"/>
        <w:lang w:val="en-US" w:eastAsia="en-US" w:bidi="ar-SA"/>
      </w:rPr>
    </w:lvl>
    <w:lvl w:ilvl="3" w:tplc="7F427C94">
      <w:numFmt w:val="bullet"/>
      <w:lvlText w:val="•"/>
      <w:lvlJc w:val="left"/>
      <w:pPr>
        <w:ind w:left="2270" w:hanging="360"/>
      </w:pPr>
      <w:rPr>
        <w:rFonts w:hint="default"/>
        <w:lang w:val="en-US" w:eastAsia="en-US" w:bidi="ar-SA"/>
      </w:rPr>
    </w:lvl>
    <w:lvl w:ilvl="4" w:tplc="CC2E8EBE">
      <w:numFmt w:val="bullet"/>
      <w:lvlText w:val="•"/>
      <w:lvlJc w:val="left"/>
      <w:pPr>
        <w:ind w:left="2733" w:hanging="360"/>
      </w:pPr>
      <w:rPr>
        <w:rFonts w:hint="default"/>
        <w:lang w:val="en-US" w:eastAsia="en-US" w:bidi="ar-SA"/>
      </w:rPr>
    </w:lvl>
    <w:lvl w:ilvl="5" w:tplc="B074F16C">
      <w:numFmt w:val="bullet"/>
      <w:lvlText w:val="•"/>
      <w:lvlJc w:val="left"/>
      <w:pPr>
        <w:ind w:left="3197" w:hanging="360"/>
      </w:pPr>
      <w:rPr>
        <w:rFonts w:hint="default"/>
        <w:lang w:val="en-US" w:eastAsia="en-US" w:bidi="ar-SA"/>
      </w:rPr>
    </w:lvl>
    <w:lvl w:ilvl="6" w:tplc="5D96CFEA">
      <w:numFmt w:val="bullet"/>
      <w:lvlText w:val="•"/>
      <w:lvlJc w:val="left"/>
      <w:pPr>
        <w:ind w:left="3660" w:hanging="360"/>
      </w:pPr>
      <w:rPr>
        <w:rFonts w:hint="default"/>
        <w:lang w:val="en-US" w:eastAsia="en-US" w:bidi="ar-SA"/>
      </w:rPr>
    </w:lvl>
    <w:lvl w:ilvl="7" w:tplc="BA002094">
      <w:numFmt w:val="bullet"/>
      <w:lvlText w:val="•"/>
      <w:lvlJc w:val="left"/>
      <w:pPr>
        <w:ind w:left="4123" w:hanging="360"/>
      </w:pPr>
      <w:rPr>
        <w:rFonts w:hint="default"/>
        <w:lang w:val="en-US" w:eastAsia="en-US" w:bidi="ar-SA"/>
      </w:rPr>
    </w:lvl>
    <w:lvl w:ilvl="8" w:tplc="2EA8661A">
      <w:numFmt w:val="bullet"/>
      <w:lvlText w:val="•"/>
      <w:lvlJc w:val="left"/>
      <w:pPr>
        <w:ind w:left="4587" w:hanging="360"/>
      </w:pPr>
      <w:rPr>
        <w:rFonts w:hint="default"/>
        <w:lang w:val="en-US" w:eastAsia="en-US" w:bidi="ar-SA"/>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4FB103C"/>
    <w:multiLevelType w:val="hybridMultilevel"/>
    <w:tmpl w:val="073A93BE"/>
    <w:lvl w:ilvl="0" w:tplc="4336E796">
      <w:numFmt w:val="bullet"/>
      <w:lvlText w:val="-"/>
      <w:lvlJc w:val="left"/>
      <w:pPr>
        <w:ind w:left="528" w:hanging="360"/>
      </w:pPr>
      <w:rPr>
        <w:rFonts w:ascii="Arial" w:eastAsia="Arial" w:hAnsi="Arial" w:cs="Arial" w:hint="default"/>
        <w:color w:val="0D0D0D"/>
        <w:w w:val="100"/>
        <w:sz w:val="22"/>
        <w:szCs w:val="22"/>
        <w:lang w:val="en-US" w:eastAsia="en-US" w:bidi="ar-SA"/>
      </w:rPr>
    </w:lvl>
    <w:lvl w:ilvl="1" w:tplc="06343280">
      <w:numFmt w:val="bullet"/>
      <w:lvlText w:val="•"/>
      <w:lvlJc w:val="left"/>
      <w:pPr>
        <w:ind w:left="1006" w:hanging="360"/>
      </w:pPr>
      <w:rPr>
        <w:rFonts w:hint="default"/>
        <w:lang w:val="en-US" w:eastAsia="en-US" w:bidi="ar-SA"/>
      </w:rPr>
    </w:lvl>
    <w:lvl w:ilvl="2" w:tplc="A99C5E3A">
      <w:numFmt w:val="bullet"/>
      <w:lvlText w:val="•"/>
      <w:lvlJc w:val="left"/>
      <w:pPr>
        <w:ind w:left="1492" w:hanging="360"/>
      </w:pPr>
      <w:rPr>
        <w:rFonts w:hint="default"/>
        <w:lang w:val="en-US" w:eastAsia="en-US" w:bidi="ar-SA"/>
      </w:rPr>
    </w:lvl>
    <w:lvl w:ilvl="3" w:tplc="3AFA1C16">
      <w:numFmt w:val="bullet"/>
      <w:lvlText w:val="•"/>
      <w:lvlJc w:val="left"/>
      <w:pPr>
        <w:ind w:left="1978" w:hanging="360"/>
      </w:pPr>
      <w:rPr>
        <w:rFonts w:hint="default"/>
        <w:lang w:val="en-US" w:eastAsia="en-US" w:bidi="ar-SA"/>
      </w:rPr>
    </w:lvl>
    <w:lvl w:ilvl="4" w:tplc="E820A4E0">
      <w:numFmt w:val="bullet"/>
      <w:lvlText w:val="•"/>
      <w:lvlJc w:val="left"/>
      <w:pPr>
        <w:ind w:left="2465" w:hanging="360"/>
      </w:pPr>
      <w:rPr>
        <w:rFonts w:hint="default"/>
        <w:lang w:val="en-US" w:eastAsia="en-US" w:bidi="ar-SA"/>
      </w:rPr>
    </w:lvl>
    <w:lvl w:ilvl="5" w:tplc="C482407E">
      <w:numFmt w:val="bullet"/>
      <w:lvlText w:val="•"/>
      <w:lvlJc w:val="left"/>
      <w:pPr>
        <w:ind w:left="2951" w:hanging="360"/>
      </w:pPr>
      <w:rPr>
        <w:rFonts w:hint="default"/>
        <w:lang w:val="en-US" w:eastAsia="en-US" w:bidi="ar-SA"/>
      </w:rPr>
    </w:lvl>
    <w:lvl w:ilvl="6" w:tplc="6D6EA07C">
      <w:numFmt w:val="bullet"/>
      <w:lvlText w:val="•"/>
      <w:lvlJc w:val="left"/>
      <w:pPr>
        <w:ind w:left="3437" w:hanging="360"/>
      </w:pPr>
      <w:rPr>
        <w:rFonts w:hint="default"/>
        <w:lang w:val="en-US" w:eastAsia="en-US" w:bidi="ar-SA"/>
      </w:rPr>
    </w:lvl>
    <w:lvl w:ilvl="7" w:tplc="5818ED80">
      <w:numFmt w:val="bullet"/>
      <w:lvlText w:val="•"/>
      <w:lvlJc w:val="left"/>
      <w:pPr>
        <w:ind w:left="3924" w:hanging="360"/>
      </w:pPr>
      <w:rPr>
        <w:rFonts w:hint="default"/>
        <w:lang w:val="en-US" w:eastAsia="en-US" w:bidi="ar-SA"/>
      </w:rPr>
    </w:lvl>
    <w:lvl w:ilvl="8" w:tplc="DC925F18">
      <w:numFmt w:val="bullet"/>
      <w:lvlText w:val="•"/>
      <w:lvlJc w:val="left"/>
      <w:pPr>
        <w:ind w:left="4410" w:hanging="360"/>
      </w:pPr>
      <w:rPr>
        <w:rFonts w:hint="default"/>
        <w:lang w:val="en-US" w:eastAsia="en-US" w:bidi="ar-SA"/>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6B2421"/>
    <w:multiLevelType w:val="hybridMultilevel"/>
    <w:tmpl w:val="646278EC"/>
    <w:lvl w:ilvl="0" w:tplc="89724A46">
      <w:start w:val="2"/>
      <w:numFmt w:val="decimal"/>
      <w:lvlText w:val="%1."/>
      <w:lvlJc w:val="left"/>
      <w:pPr>
        <w:ind w:left="373" w:hanging="269"/>
        <w:jc w:val="left"/>
      </w:pPr>
      <w:rPr>
        <w:rFonts w:ascii="Arial" w:eastAsia="Arial" w:hAnsi="Arial" w:cs="Arial" w:hint="default"/>
        <w:w w:val="99"/>
        <w:sz w:val="24"/>
        <w:szCs w:val="24"/>
        <w:lang w:val="en-US" w:eastAsia="en-US" w:bidi="ar-SA"/>
      </w:rPr>
    </w:lvl>
    <w:lvl w:ilvl="1" w:tplc="E70C4D06">
      <w:numFmt w:val="bullet"/>
      <w:lvlText w:val="•"/>
      <w:lvlJc w:val="left"/>
      <w:pPr>
        <w:ind w:left="1289" w:hanging="269"/>
      </w:pPr>
      <w:rPr>
        <w:rFonts w:hint="default"/>
        <w:lang w:val="en-US" w:eastAsia="en-US" w:bidi="ar-SA"/>
      </w:rPr>
    </w:lvl>
    <w:lvl w:ilvl="2" w:tplc="52E2F940">
      <w:numFmt w:val="bullet"/>
      <w:lvlText w:val="•"/>
      <w:lvlJc w:val="left"/>
      <w:pPr>
        <w:ind w:left="2199" w:hanging="269"/>
      </w:pPr>
      <w:rPr>
        <w:rFonts w:hint="default"/>
        <w:lang w:val="en-US" w:eastAsia="en-US" w:bidi="ar-SA"/>
      </w:rPr>
    </w:lvl>
    <w:lvl w:ilvl="3" w:tplc="B7D28568">
      <w:numFmt w:val="bullet"/>
      <w:lvlText w:val="•"/>
      <w:lvlJc w:val="left"/>
      <w:pPr>
        <w:ind w:left="3109" w:hanging="269"/>
      </w:pPr>
      <w:rPr>
        <w:rFonts w:hint="default"/>
        <w:lang w:val="en-US" w:eastAsia="en-US" w:bidi="ar-SA"/>
      </w:rPr>
    </w:lvl>
    <w:lvl w:ilvl="4" w:tplc="7B0E48B8">
      <w:numFmt w:val="bullet"/>
      <w:lvlText w:val="•"/>
      <w:lvlJc w:val="left"/>
      <w:pPr>
        <w:ind w:left="4019" w:hanging="269"/>
      </w:pPr>
      <w:rPr>
        <w:rFonts w:hint="default"/>
        <w:lang w:val="en-US" w:eastAsia="en-US" w:bidi="ar-SA"/>
      </w:rPr>
    </w:lvl>
    <w:lvl w:ilvl="5" w:tplc="23DC0940">
      <w:numFmt w:val="bullet"/>
      <w:lvlText w:val="•"/>
      <w:lvlJc w:val="left"/>
      <w:pPr>
        <w:ind w:left="4929" w:hanging="269"/>
      </w:pPr>
      <w:rPr>
        <w:rFonts w:hint="default"/>
        <w:lang w:val="en-US" w:eastAsia="en-US" w:bidi="ar-SA"/>
      </w:rPr>
    </w:lvl>
    <w:lvl w:ilvl="6" w:tplc="1AE657AE">
      <w:numFmt w:val="bullet"/>
      <w:lvlText w:val="•"/>
      <w:lvlJc w:val="left"/>
      <w:pPr>
        <w:ind w:left="5839" w:hanging="269"/>
      </w:pPr>
      <w:rPr>
        <w:rFonts w:hint="default"/>
        <w:lang w:val="en-US" w:eastAsia="en-US" w:bidi="ar-SA"/>
      </w:rPr>
    </w:lvl>
    <w:lvl w:ilvl="7" w:tplc="09CE65FC">
      <w:numFmt w:val="bullet"/>
      <w:lvlText w:val="•"/>
      <w:lvlJc w:val="left"/>
      <w:pPr>
        <w:ind w:left="6749" w:hanging="269"/>
      </w:pPr>
      <w:rPr>
        <w:rFonts w:hint="default"/>
        <w:lang w:val="en-US" w:eastAsia="en-US" w:bidi="ar-SA"/>
      </w:rPr>
    </w:lvl>
    <w:lvl w:ilvl="8" w:tplc="CA804610">
      <w:numFmt w:val="bullet"/>
      <w:lvlText w:val="•"/>
      <w:lvlJc w:val="left"/>
      <w:pPr>
        <w:ind w:left="7659" w:hanging="269"/>
      </w:pPr>
      <w:rPr>
        <w:rFonts w:hint="default"/>
        <w:lang w:val="en-US" w:eastAsia="en-US" w:bidi="ar-SA"/>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40D5A2E"/>
    <w:multiLevelType w:val="hybridMultilevel"/>
    <w:tmpl w:val="C7AA61C2"/>
    <w:lvl w:ilvl="0" w:tplc="DB1EABE4">
      <w:numFmt w:val="bullet"/>
      <w:lvlText w:val=""/>
      <w:lvlJc w:val="left"/>
      <w:pPr>
        <w:ind w:left="827" w:hanging="360"/>
      </w:pPr>
      <w:rPr>
        <w:rFonts w:ascii="Symbol" w:eastAsia="Symbol" w:hAnsi="Symbol" w:cs="Symbol" w:hint="default"/>
        <w:color w:val="0D0D0D"/>
        <w:w w:val="100"/>
        <w:sz w:val="22"/>
        <w:szCs w:val="22"/>
        <w:lang w:val="en-US" w:eastAsia="en-US" w:bidi="ar-SA"/>
      </w:rPr>
    </w:lvl>
    <w:lvl w:ilvl="1" w:tplc="B7C6D58E">
      <w:numFmt w:val="bullet"/>
      <w:lvlText w:val="•"/>
      <w:lvlJc w:val="left"/>
      <w:pPr>
        <w:ind w:left="1289" w:hanging="360"/>
      </w:pPr>
      <w:rPr>
        <w:rFonts w:hint="default"/>
        <w:lang w:val="en-US" w:eastAsia="en-US" w:bidi="ar-SA"/>
      </w:rPr>
    </w:lvl>
    <w:lvl w:ilvl="2" w:tplc="50C4DE36">
      <w:numFmt w:val="bullet"/>
      <w:lvlText w:val="•"/>
      <w:lvlJc w:val="left"/>
      <w:pPr>
        <w:ind w:left="1758" w:hanging="360"/>
      </w:pPr>
      <w:rPr>
        <w:rFonts w:hint="default"/>
        <w:lang w:val="en-US" w:eastAsia="en-US" w:bidi="ar-SA"/>
      </w:rPr>
    </w:lvl>
    <w:lvl w:ilvl="3" w:tplc="480EB5C4">
      <w:numFmt w:val="bullet"/>
      <w:lvlText w:val="•"/>
      <w:lvlJc w:val="left"/>
      <w:pPr>
        <w:ind w:left="2228" w:hanging="360"/>
      </w:pPr>
      <w:rPr>
        <w:rFonts w:hint="default"/>
        <w:lang w:val="en-US" w:eastAsia="en-US" w:bidi="ar-SA"/>
      </w:rPr>
    </w:lvl>
    <w:lvl w:ilvl="4" w:tplc="A0008E4C">
      <w:numFmt w:val="bullet"/>
      <w:lvlText w:val="•"/>
      <w:lvlJc w:val="left"/>
      <w:pPr>
        <w:ind w:left="2697" w:hanging="360"/>
      </w:pPr>
      <w:rPr>
        <w:rFonts w:hint="default"/>
        <w:lang w:val="en-US" w:eastAsia="en-US" w:bidi="ar-SA"/>
      </w:rPr>
    </w:lvl>
    <w:lvl w:ilvl="5" w:tplc="6254BE0E">
      <w:numFmt w:val="bullet"/>
      <w:lvlText w:val="•"/>
      <w:lvlJc w:val="left"/>
      <w:pPr>
        <w:ind w:left="3167" w:hanging="360"/>
      </w:pPr>
      <w:rPr>
        <w:rFonts w:hint="default"/>
        <w:lang w:val="en-US" w:eastAsia="en-US" w:bidi="ar-SA"/>
      </w:rPr>
    </w:lvl>
    <w:lvl w:ilvl="6" w:tplc="B8B23080">
      <w:numFmt w:val="bullet"/>
      <w:lvlText w:val="•"/>
      <w:lvlJc w:val="left"/>
      <w:pPr>
        <w:ind w:left="3636" w:hanging="360"/>
      </w:pPr>
      <w:rPr>
        <w:rFonts w:hint="default"/>
        <w:lang w:val="en-US" w:eastAsia="en-US" w:bidi="ar-SA"/>
      </w:rPr>
    </w:lvl>
    <w:lvl w:ilvl="7" w:tplc="27FE8398">
      <w:numFmt w:val="bullet"/>
      <w:lvlText w:val="•"/>
      <w:lvlJc w:val="left"/>
      <w:pPr>
        <w:ind w:left="4105" w:hanging="360"/>
      </w:pPr>
      <w:rPr>
        <w:rFonts w:hint="default"/>
        <w:lang w:val="en-US" w:eastAsia="en-US" w:bidi="ar-SA"/>
      </w:rPr>
    </w:lvl>
    <w:lvl w:ilvl="8" w:tplc="D1FE8FC4">
      <w:numFmt w:val="bullet"/>
      <w:lvlText w:val="•"/>
      <w:lvlJc w:val="left"/>
      <w:pPr>
        <w:ind w:left="4575" w:hanging="360"/>
      </w:pPr>
      <w:rPr>
        <w:rFonts w:hint="default"/>
        <w:lang w:val="en-US" w:eastAsia="en-US" w:bidi="ar-SA"/>
      </w:rPr>
    </w:lvl>
  </w:abstractNum>
  <w:abstractNum w:abstractNumId="11" w15:restartNumberingAfterBreak="0">
    <w:nsid w:val="56F3017E"/>
    <w:multiLevelType w:val="hybridMultilevel"/>
    <w:tmpl w:val="C21E9290"/>
    <w:lvl w:ilvl="0" w:tplc="1DAA4652">
      <w:numFmt w:val="bullet"/>
      <w:lvlText w:val=""/>
      <w:lvlJc w:val="left"/>
      <w:pPr>
        <w:ind w:left="1156" w:hanging="179"/>
      </w:pPr>
      <w:rPr>
        <w:rFonts w:ascii="Symbol" w:eastAsia="Symbol" w:hAnsi="Symbol" w:cs="Symbol" w:hint="default"/>
        <w:color w:val="0D0D0D"/>
        <w:w w:val="100"/>
        <w:sz w:val="24"/>
        <w:szCs w:val="24"/>
        <w:lang w:val="en-US" w:eastAsia="en-US" w:bidi="ar-SA"/>
      </w:rPr>
    </w:lvl>
    <w:lvl w:ilvl="1" w:tplc="446A24F2">
      <w:numFmt w:val="bullet"/>
      <w:lvlText w:val="•"/>
      <w:lvlJc w:val="left"/>
      <w:pPr>
        <w:ind w:left="2092" w:hanging="179"/>
      </w:pPr>
      <w:rPr>
        <w:rFonts w:hint="default"/>
        <w:lang w:val="en-US" w:eastAsia="en-US" w:bidi="ar-SA"/>
      </w:rPr>
    </w:lvl>
    <w:lvl w:ilvl="2" w:tplc="C5D2BE3A">
      <w:numFmt w:val="bullet"/>
      <w:lvlText w:val="•"/>
      <w:lvlJc w:val="left"/>
      <w:pPr>
        <w:ind w:left="3025" w:hanging="179"/>
      </w:pPr>
      <w:rPr>
        <w:rFonts w:hint="default"/>
        <w:lang w:val="en-US" w:eastAsia="en-US" w:bidi="ar-SA"/>
      </w:rPr>
    </w:lvl>
    <w:lvl w:ilvl="3" w:tplc="4B266754">
      <w:numFmt w:val="bullet"/>
      <w:lvlText w:val="•"/>
      <w:lvlJc w:val="left"/>
      <w:pPr>
        <w:ind w:left="3957" w:hanging="179"/>
      </w:pPr>
      <w:rPr>
        <w:rFonts w:hint="default"/>
        <w:lang w:val="en-US" w:eastAsia="en-US" w:bidi="ar-SA"/>
      </w:rPr>
    </w:lvl>
    <w:lvl w:ilvl="4" w:tplc="91107C2E">
      <w:numFmt w:val="bullet"/>
      <w:lvlText w:val="•"/>
      <w:lvlJc w:val="left"/>
      <w:pPr>
        <w:ind w:left="4890" w:hanging="179"/>
      </w:pPr>
      <w:rPr>
        <w:rFonts w:hint="default"/>
        <w:lang w:val="en-US" w:eastAsia="en-US" w:bidi="ar-SA"/>
      </w:rPr>
    </w:lvl>
    <w:lvl w:ilvl="5" w:tplc="89B67D30">
      <w:numFmt w:val="bullet"/>
      <w:lvlText w:val="•"/>
      <w:lvlJc w:val="left"/>
      <w:pPr>
        <w:ind w:left="5823" w:hanging="179"/>
      </w:pPr>
      <w:rPr>
        <w:rFonts w:hint="default"/>
        <w:lang w:val="en-US" w:eastAsia="en-US" w:bidi="ar-SA"/>
      </w:rPr>
    </w:lvl>
    <w:lvl w:ilvl="6" w:tplc="3B1AB89E">
      <w:numFmt w:val="bullet"/>
      <w:lvlText w:val="•"/>
      <w:lvlJc w:val="left"/>
      <w:pPr>
        <w:ind w:left="6755" w:hanging="179"/>
      </w:pPr>
      <w:rPr>
        <w:rFonts w:hint="default"/>
        <w:lang w:val="en-US" w:eastAsia="en-US" w:bidi="ar-SA"/>
      </w:rPr>
    </w:lvl>
    <w:lvl w:ilvl="7" w:tplc="1B6C3EBE">
      <w:numFmt w:val="bullet"/>
      <w:lvlText w:val="•"/>
      <w:lvlJc w:val="left"/>
      <w:pPr>
        <w:ind w:left="7688" w:hanging="179"/>
      </w:pPr>
      <w:rPr>
        <w:rFonts w:hint="default"/>
        <w:lang w:val="en-US" w:eastAsia="en-US" w:bidi="ar-SA"/>
      </w:rPr>
    </w:lvl>
    <w:lvl w:ilvl="8" w:tplc="63C87EF0">
      <w:numFmt w:val="bullet"/>
      <w:lvlText w:val="•"/>
      <w:lvlJc w:val="left"/>
      <w:pPr>
        <w:ind w:left="8621" w:hanging="179"/>
      </w:pPr>
      <w:rPr>
        <w:rFonts w:hint="default"/>
        <w:lang w:val="en-US" w:eastAsia="en-US" w:bidi="ar-SA"/>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1"/>
  </w:num>
  <w:num w:numId="6">
    <w:abstractNumId w:val="9"/>
  </w:num>
  <w:num w:numId="7">
    <w:abstractNumId w:val="13"/>
  </w:num>
  <w:num w:numId="8">
    <w:abstractNumId w:val="17"/>
  </w:num>
  <w:num w:numId="9">
    <w:abstractNumId w:val="15"/>
  </w:num>
  <w:num w:numId="10">
    <w:abstractNumId w:val="14"/>
  </w:num>
  <w:num w:numId="11">
    <w:abstractNumId w:val="4"/>
  </w:num>
  <w:num w:numId="12">
    <w:abstractNumId w:val="16"/>
  </w:num>
  <w:num w:numId="13">
    <w:abstractNumId w:val="12"/>
  </w:num>
  <w:num w:numId="14">
    <w:abstractNumId w:val="11"/>
  </w:num>
  <w:num w:numId="15">
    <w:abstractNumId w:val="8"/>
  </w:num>
  <w:num w:numId="16">
    <w:abstractNumId w:val="10"/>
  </w:num>
  <w:num w:numId="17">
    <w:abstractNumId w:val="0"/>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6379"/>
    <w:rsid w:val="000D22B0"/>
    <w:rsid w:val="000D35C9"/>
    <w:rsid w:val="000D520C"/>
    <w:rsid w:val="000D6596"/>
    <w:rsid w:val="000E6DF0"/>
    <w:rsid w:val="000E7055"/>
    <w:rsid w:val="001037CB"/>
    <w:rsid w:val="0010629E"/>
    <w:rsid w:val="00115538"/>
    <w:rsid w:val="00120AB1"/>
    <w:rsid w:val="00123A7F"/>
    <w:rsid w:val="001278D0"/>
    <w:rsid w:val="00127F72"/>
    <w:rsid w:val="001348DE"/>
    <w:rsid w:val="00140646"/>
    <w:rsid w:val="00147A4B"/>
    <w:rsid w:val="001671ED"/>
    <w:rsid w:val="001727FA"/>
    <w:rsid w:val="00173D4C"/>
    <w:rsid w:val="00183218"/>
    <w:rsid w:val="00185988"/>
    <w:rsid w:val="001873B6"/>
    <w:rsid w:val="001901E6"/>
    <w:rsid w:val="00191305"/>
    <w:rsid w:val="00195B55"/>
    <w:rsid w:val="001A2FE8"/>
    <w:rsid w:val="001A33AC"/>
    <w:rsid w:val="001C1C51"/>
    <w:rsid w:val="001D7BE2"/>
    <w:rsid w:val="001E0ECA"/>
    <w:rsid w:val="001E206F"/>
    <w:rsid w:val="001E5750"/>
    <w:rsid w:val="001E6963"/>
    <w:rsid w:val="001E7739"/>
    <w:rsid w:val="001F3DB4"/>
    <w:rsid w:val="00204F40"/>
    <w:rsid w:val="00205DEF"/>
    <w:rsid w:val="00216C8A"/>
    <w:rsid w:val="00226317"/>
    <w:rsid w:val="00231539"/>
    <w:rsid w:val="002523E3"/>
    <w:rsid w:val="00266FA5"/>
    <w:rsid w:val="002920F4"/>
    <w:rsid w:val="002940F3"/>
    <w:rsid w:val="00295842"/>
    <w:rsid w:val="00296D39"/>
    <w:rsid w:val="002B3574"/>
    <w:rsid w:val="002B3960"/>
    <w:rsid w:val="002B6B74"/>
    <w:rsid w:val="002C6AE7"/>
    <w:rsid w:val="002D2D4B"/>
    <w:rsid w:val="002D3805"/>
    <w:rsid w:val="002E66AE"/>
    <w:rsid w:val="002E7763"/>
    <w:rsid w:val="002F5842"/>
    <w:rsid w:val="00306CB7"/>
    <w:rsid w:val="003111F5"/>
    <w:rsid w:val="003233F0"/>
    <w:rsid w:val="00336200"/>
    <w:rsid w:val="00337418"/>
    <w:rsid w:val="003460BD"/>
    <w:rsid w:val="00351D83"/>
    <w:rsid w:val="00353E46"/>
    <w:rsid w:val="003576C4"/>
    <w:rsid w:val="003609CB"/>
    <w:rsid w:val="00366AB0"/>
    <w:rsid w:val="0037437C"/>
    <w:rsid w:val="00376BAE"/>
    <w:rsid w:val="0038146B"/>
    <w:rsid w:val="0038340F"/>
    <w:rsid w:val="00384457"/>
    <w:rsid w:val="00384F24"/>
    <w:rsid w:val="00393982"/>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D56"/>
    <w:rsid w:val="00490408"/>
    <w:rsid w:val="004A4C45"/>
    <w:rsid w:val="004B0485"/>
    <w:rsid w:val="004B428E"/>
    <w:rsid w:val="004B4D37"/>
    <w:rsid w:val="004C42F0"/>
    <w:rsid w:val="004E1D73"/>
    <w:rsid w:val="004E240D"/>
    <w:rsid w:val="0051286E"/>
    <w:rsid w:val="00516021"/>
    <w:rsid w:val="00516457"/>
    <w:rsid w:val="00520A0C"/>
    <w:rsid w:val="00523C6D"/>
    <w:rsid w:val="00530E37"/>
    <w:rsid w:val="005464A1"/>
    <w:rsid w:val="00546F12"/>
    <w:rsid w:val="0055339C"/>
    <w:rsid w:val="00562B3C"/>
    <w:rsid w:val="00564E40"/>
    <w:rsid w:val="005750E2"/>
    <w:rsid w:val="0058313F"/>
    <w:rsid w:val="00585859"/>
    <w:rsid w:val="00586FBC"/>
    <w:rsid w:val="005879C9"/>
    <w:rsid w:val="005A3C6B"/>
    <w:rsid w:val="005B1EA5"/>
    <w:rsid w:val="005D7176"/>
    <w:rsid w:val="005E1F24"/>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3618D"/>
    <w:rsid w:val="00741B9E"/>
    <w:rsid w:val="00743DAC"/>
    <w:rsid w:val="0075337B"/>
    <w:rsid w:val="00755588"/>
    <w:rsid w:val="00755CD4"/>
    <w:rsid w:val="00757F96"/>
    <w:rsid w:val="00785285"/>
    <w:rsid w:val="0078529D"/>
    <w:rsid w:val="00787DC1"/>
    <w:rsid w:val="00794070"/>
    <w:rsid w:val="007A713B"/>
    <w:rsid w:val="007B64E5"/>
    <w:rsid w:val="007C2F04"/>
    <w:rsid w:val="007F5B8B"/>
    <w:rsid w:val="008142EB"/>
    <w:rsid w:val="00817E9A"/>
    <w:rsid w:val="00830D57"/>
    <w:rsid w:val="00860B07"/>
    <w:rsid w:val="008616F6"/>
    <w:rsid w:val="0086259C"/>
    <w:rsid w:val="00863806"/>
    <w:rsid w:val="00883F24"/>
    <w:rsid w:val="00897E1F"/>
    <w:rsid w:val="008A5FDD"/>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954C9"/>
    <w:rsid w:val="009A1DC2"/>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2AB3"/>
    <w:rsid w:val="00AA355B"/>
    <w:rsid w:val="00AA42E5"/>
    <w:rsid w:val="00AA5B72"/>
    <w:rsid w:val="00AB24FA"/>
    <w:rsid w:val="00AD7B5A"/>
    <w:rsid w:val="00AE229F"/>
    <w:rsid w:val="00AF5E20"/>
    <w:rsid w:val="00B002FA"/>
    <w:rsid w:val="00B00327"/>
    <w:rsid w:val="00B024B3"/>
    <w:rsid w:val="00B11DE8"/>
    <w:rsid w:val="00B179ED"/>
    <w:rsid w:val="00B20E18"/>
    <w:rsid w:val="00B572C4"/>
    <w:rsid w:val="00B60858"/>
    <w:rsid w:val="00B74D4E"/>
    <w:rsid w:val="00B80219"/>
    <w:rsid w:val="00BA19A5"/>
    <w:rsid w:val="00BC67F6"/>
    <w:rsid w:val="00BD2004"/>
    <w:rsid w:val="00BD4B12"/>
    <w:rsid w:val="00BE2F92"/>
    <w:rsid w:val="00BF0D5F"/>
    <w:rsid w:val="00BF7A78"/>
    <w:rsid w:val="00C11EB4"/>
    <w:rsid w:val="00C12746"/>
    <w:rsid w:val="00C25827"/>
    <w:rsid w:val="00C31BB8"/>
    <w:rsid w:val="00C373EA"/>
    <w:rsid w:val="00C456DC"/>
    <w:rsid w:val="00C621C1"/>
    <w:rsid w:val="00C62989"/>
    <w:rsid w:val="00C63C30"/>
    <w:rsid w:val="00C65CBB"/>
    <w:rsid w:val="00C80F37"/>
    <w:rsid w:val="00C97A7F"/>
    <w:rsid w:val="00CB3E58"/>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B9C"/>
    <w:rsid w:val="00D92C1B"/>
    <w:rsid w:val="00D94CC7"/>
    <w:rsid w:val="00D94EE3"/>
    <w:rsid w:val="00DA1AF4"/>
    <w:rsid w:val="00DB0C60"/>
    <w:rsid w:val="00DC641A"/>
    <w:rsid w:val="00DD6B7D"/>
    <w:rsid w:val="00DD6E14"/>
    <w:rsid w:val="00DE15AC"/>
    <w:rsid w:val="00E023C7"/>
    <w:rsid w:val="00E061EC"/>
    <w:rsid w:val="00E13E51"/>
    <w:rsid w:val="00E43EAD"/>
    <w:rsid w:val="00E62DCB"/>
    <w:rsid w:val="00E651DD"/>
    <w:rsid w:val="00E66558"/>
    <w:rsid w:val="00E70D81"/>
    <w:rsid w:val="00E726A6"/>
    <w:rsid w:val="00E86F05"/>
    <w:rsid w:val="00EA3A2A"/>
    <w:rsid w:val="00EB4556"/>
    <w:rsid w:val="00EB64C8"/>
    <w:rsid w:val="00ED5108"/>
    <w:rsid w:val="00F012CA"/>
    <w:rsid w:val="00F01752"/>
    <w:rsid w:val="00F0355A"/>
    <w:rsid w:val="00F24A7E"/>
    <w:rsid w:val="00F33DC0"/>
    <w:rsid w:val="00F62587"/>
    <w:rsid w:val="00F63E9E"/>
    <w:rsid w:val="00F76843"/>
    <w:rsid w:val="00F776E1"/>
    <w:rsid w:val="00F925EB"/>
    <w:rsid w:val="00FA6DD0"/>
    <w:rsid w:val="00FC28DF"/>
    <w:rsid w:val="00FE3136"/>
    <w:rsid w:val="00FE50A3"/>
    <w:rsid w:val="00FF2A30"/>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63806"/>
    <w:pPr>
      <w:widowControl w:val="0"/>
      <w:suppressAutoHyphens w:val="0"/>
      <w:autoSpaceDE w:val="0"/>
      <w:spacing w:before="60" w:after="0" w:line="240" w:lineRule="auto"/>
      <w:ind w:left="168"/>
    </w:pPr>
    <w:rPr>
      <w:rFonts w:eastAsia="Arial" w:cs="Arial"/>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4578444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1978</Words>
  <Characters>11275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T Westwell</cp:lastModifiedBy>
  <cp:revision>2</cp:revision>
  <cp:lastPrinted>2014-09-17T21:26:00Z</cp:lastPrinted>
  <dcterms:created xsi:type="dcterms:W3CDTF">2022-12-06T16:32:00Z</dcterms:created>
  <dcterms:modified xsi:type="dcterms:W3CDTF">2022-12-06T16:32:00Z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